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7F" w:rsidRPr="00AB32E5" w:rsidRDefault="00122A7F" w:rsidP="00122A7F">
      <w:pPr>
        <w:jc w:val="right"/>
        <w:rPr>
          <w:b/>
          <w:i/>
          <w:sz w:val="28"/>
          <w:szCs w:val="28"/>
        </w:rPr>
      </w:pPr>
      <w:r w:rsidRPr="00AB32E5">
        <w:rPr>
          <w:b/>
          <w:i/>
          <w:sz w:val="28"/>
          <w:szCs w:val="28"/>
        </w:rPr>
        <w:t>PROJEKT</w:t>
      </w:r>
    </w:p>
    <w:p w:rsidR="00122A7F" w:rsidRPr="00274891" w:rsidRDefault="00122A7F" w:rsidP="00122A7F">
      <w:pPr>
        <w:jc w:val="right"/>
        <w:rPr>
          <w:i/>
          <w:sz w:val="18"/>
          <w:szCs w:val="18"/>
        </w:rPr>
      </w:pPr>
    </w:p>
    <w:p w:rsidR="00122A7F" w:rsidRPr="00274891" w:rsidRDefault="00122A7F" w:rsidP="00122A7F">
      <w:pPr>
        <w:jc w:val="right"/>
        <w:rPr>
          <w:i/>
          <w:sz w:val="18"/>
          <w:szCs w:val="18"/>
        </w:rPr>
      </w:pPr>
    </w:p>
    <w:p w:rsidR="00122A7F" w:rsidRPr="00122A7F" w:rsidRDefault="00122A7F" w:rsidP="00122A7F">
      <w:pPr>
        <w:pStyle w:val="Nagwek1"/>
        <w:spacing w:line="276" w:lineRule="auto"/>
        <w:rPr>
          <w:rFonts w:ascii="Times New Roman" w:hAnsi="Times New Roman" w:cs="Times New Roman"/>
          <w:sz w:val="24"/>
        </w:rPr>
      </w:pPr>
      <w:r w:rsidRPr="00122A7F">
        <w:rPr>
          <w:rFonts w:ascii="Times New Roman" w:hAnsi="Times New Roman" w:cs="Times New Roman"/>
          <w:sz w:val="24"/>
        </w:rPr>
        <w:t>UCHWAŁA N R XXXII/…</w:t>
      </w:r>
      <w:r w:rsidR="00FC5D14">
        <w:rPr>
          <w:rFonts w:ascii="Times New Roman" w:hAnsi="Times New Roman" w:cs="Times New Roman"/>
          <w:sz w:val="24"/>
        </w:rPr>
        <w:t>…</w:t>
      </w:r>
      <w:r w:rsidRPr="00122A7F">
        <w:rPr>
          <w:rFonts w:ascii="Times New Roman" w:hAnsi="Times New Roman" w:cs="Times New Roman"/>
          <w:sz w:val="24"/>
        </w:rPr>
        <w:t>/2021</w:t>
      </w:r>
    </w:p>
    <w:p w:rsidR="00122A7F" w:rsidRPr="00122A7F" w:rsidRDefault="00122A7F" w:rsidP="00122A7F">
      <w:pPr>
        <w:spacing w:line="276" w:lineRule="auto"/>
        <w:jc w:val="center"/>
        <w:rPr>
          <w:b/>
        </w:rPr>
      </w:pPr>
      <w:r w:rsidRPr="00122A7F">
        <w:rPr>
          <w:b/>
        </w:rPr>
        <w:t xml:space="preserve"> RADY GMINY PERZÓW</w:t>
      </w:r>
    </w:p>
    <w:p w:rsidR="00122A7F" w:rsidRDefault="00122A7F" w:rsidP="00122A7F">
      <w:pPr>
        <w:spacing w:line="276" w:lineRule="auto"/>
        <w:jc w:val="center"/>
        <w:rPr>
          <w:b/>
        </w:rPr>
      </w:pPr>
    </w:p>
    <w:p w:rsidR="00122A7F" w:rsidRPr="00122A7F" w:rsidRDefault="00122A7F" w:rsidP="00122A7F">
      <w:pPr>
        <w:spacing w:line="276" w:lineRule="auto"/>
        <w:jc w:val="center"/>
      </w:pPr>
      <w:r w:rsidRPr="00122A7F">
        <w:t>z dnia</w:t>
      </w:r>
      <w:r>
        <w:t xml:space="preserve"> 22 listopada </w:t>
      </w:r>
      <w:r w:rsidRPr="00122A7F">
        <w:t>2021 r.</w:t>
      </w:r>
    </w:p>
    <w:p w:rsidR="00122A7F" w:rsidRPr="00122A7F" w:rsidRDefault="00122A7F" w:rsidP="00122A7F">
      <w:pPr>
        <w:spacing w:line="276" w:lineRule="auto"/>
        <w:jc w:val="center"/>
      </w:pPr>
    </w:p>
    <w:p w:rsidR="00122A7F" w:rsidRPr="00122A7F" w:rsidRDefault="00122A7F" w:rsidP="00122A7F">
      <w:pPr>
        <w:spacing w:line="276" w:lineRule="auto"/>
        <w:jc w:val="center"/>
      </w:pPr>
    </w:p>
    <w:p w:rsidR="00122A7F" w:rsidRPr="00122A7F" w:rsidRDefault="00122A7F" w:rsidP="00122A7F">
      <w:pPr>
        <w:spacing w:line="276" w:lineRule="auto"/>
        <w:jc w:val="center"/>
        <w:rPr>
          <w:b/>
        </w:rPr>
      </w:pPr>
      <w:r w:rsidRPr="00122A7F">
        <w:rPr>
          <w:b/>
        </w:rPr>
        <w:t>w  sprawie określenia  wysokości  rocznych  stawek  podatku od  środków  transportowych.</w:t>
      </w:r>
    </w:p>
    <w:p w:rsidR="00122A7F" w:rsidRPr="00122A7F" w:rsidRDefault="00122A7F" w:rsidP="00122A7F">
      <w:pPr>
        <w:spacing w:line="276" w:lineRule="auto"/>
        <w:jc w:val="center"/>
      </w:pPr>
    </w:p>
    <w:p w:rsidR="00122A7F" w:rsidRPr="00122A7F" w:rsidRDefault="00122A7F" w:rsidP="00122A7F">
      <w:pPr>
        <w:spacing w:line="276" w:lineRule="auto"/>
        <w:ind w:firstLine="708"/>
        <w:jc w:val="both"/>
      </w:pPr>
      <w:r w:rsidRPr="00122A7F">
        <w:t xml:space="preserve">Na podstawie art. 18 ust. 2 pkt 8 ustawy z dnia 8 marca 1990 r. o samorządzie gminnym  </w:t>
      </w:r>
      <w:r w:rsidRPr="00122A7F">
        <w:br/>
        <w:t>(</w:t>
      </w:r>
      <w:proofErr w:type="spellStart"/>
      <w:r w:rsidRPr="00122A7F">
        <w:t>t.j</w:t>
      </w:r>
      <w:proofErr w:type="spellEnd"/>
      <w:r w:rsidRPr="00122A7F">
        <w:t>. Dz. U. z 2021 r. poz. 1372 ze zm.) oraz art. 10 ust. 1 i 2 ustawy z dnia 12 stycznia 1991 r.                       o podatkach i opłatach lokalnych (</w:t>
      </w:r>
      <w:proofErr w:type="spellStart"/>
      <w:r w:rsidRPr="00122A7F">
        <w:t>t.j</w:t>
      </w:r>
      <w:proofErr w:type="spellEnd"/>
      <w:r w:rsidRPr="00122A7F">
        <w:t>. Dz. U. z 2019 r. poz. 1170 ze zm.) Rada Gminy Perzów uchwala, co następuje:</w:t>
      </w:r>
    </w:p>
    <w:p w:rsidR="00122A7F" w:rsidRPr="00122A7F" w:rsidRDefault="00122A7F" w:rsidP="00122A7F">
      <w:pPr>
        <w:spacing w:line="276" w:lineRule="auto"/>
      </w:pPr>
    </w:p>
    <w:p w:rsidR="00122A7F" w:rsidRDefault="00122A7F" w:rsidP="00122A7F">
      <w:pPr>
        <w:spacing w:line="276" w:lineRule="auto"/>
        <w:jc w:val="center"/>
        <w:rPr>
          <w:b/>
        </w:rPr>
      </w:pPr>
      <w:r w:rsidRPr="00122A7F">
        <w:rPr>
          <w:b/>
        </w:rPr>
        <w:t>§ 1.</w:t>
      </w:r>
    </w:p>
    <w:p w:rsidR="00122A7F" w:rsidRPr="00122A7F" w:rsidRDefault="00122A7F" w:rsidP="00122A7F">
      <w:pPr>
        <w:spacing w:line="276" w:lineRule="auto"/>
        <w:rPr>
          <w:b/>
        </w:rPr>
      </w:pPr>
      <w:r w:rsidRPr="00122A7F">
        <w:t>Określa się następujące stawki podatku od środków transportowych: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1/ od samochodu ciężarowego o dopuszczalnej masie całkowitej pojazdu powyżej  3,5 t 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do 5,5 t włącznie: </w:t>
      </w:r>
      <w:r w:rsidRPr="00122A7F">
        <w:rPr>
          <w:b/>
        </w:rPr>
        <w:t>627,00  zł,</w:t>
      </w:r>
      <w:r w:rsidRPr="00122A7F"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2/ od samochodu ciężarowego o dopuszczalnej masie całkowitej pojazdu powyżej 5,5 t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do 9 t włącznie: </w:t>
      </w:r>
      <w:r w:rsidRPr="00122A7F">
        <w:rPr>
          <w:b/>
        </w:rPr>
        <w:t>846,00  zł,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3/ od samochodu ciężarowego o dopuszczalnej masie całkowitej pojazdu powyżej 9 t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do mniej  niż 12 t: </w:t>
      </w:r>
      <w:r w:rsidRPr="00122A7F">
        <w:rPr>
          <w:b/>
        </w:rPr>
        <w:t>997,00  zł,</w:t>
      </w:r>
      <w:r w:rsidRPr="00122A7F"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4/ od samochodu ciężarowego o dopuszczalnej masie całkowitej równej lub wyższej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niż 12 t (czyli od 12 t), określono w załączniku Nr 1 do uchwały,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5/ od ciągnika siodłowego i balastowego przystosowanego do używania łącznie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z naczepą lub przyczepą o dopuszczalnej masie całkowitej zespołu pojazdów od 3,5 t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do 8 t włącznie:  </w:t>
      </w:r>
      <w:r w:rsidRPr="00122A7F">
        <w:rPr>
          <w:b/>
        </w:rPr>
        <w:t xml:space="preserve">1.370,00  zł, </w:t>
      </w:r>
      <w:r w:rsidRPr="00122A7F">
        <w:rPr>
          <w:b/>
        </w:rPr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6/ od ciągnika siodłowego i balastowego przystosowanego do używania łącznie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z naczepą  lub przyczepą o dopuszczalnej masie całkowitej zespołu pojazdów powyżej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8 t i poniżej 12 t:  </w:t>
      </w:r>
      <w:r w:rsidRPr="00122A7F">
        <w:rPr>
          <w:b/>
        </w:rPr>
        <w:t>1.584,00  zł,</w:t>
      </w:r>
      <w:r w:rsidRPr="00122A7F"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7/ od ciągnika siodłowego i balastowego przystosowanego do używania łącznie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z naczepą  lub przyczepą, o dopuszczalnej masie całkowitej zespołu pojazdów równej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lub wyższej niż 12 t, określono w załączniku Nr 2 do uchwały,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lastRenderedPageBreak/>
        <w:t>8/  od przyczep i naczep, które łącznie z pojazdem silnikowym posiadają dopuszczalną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 masę całkowitą: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a/ od 7 t do 10 t włącznie, z wyjątkiem związanych wyłącznie z działalnością rolniczą </w:t>
      </w: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prowadzoną przez podatnika podatku rolnego:  </w:t>
      </w:r>
      <w:r w:rsidRPr="00122A7F">
        <w:rPr>
          <w:b/>
        </w:rPr>
        <w:t>811,00  zł,</w:t>
      </w:r>
      <w:r w:rsidRPr="00122A7F"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122A7F">
        <w:rPr>
          <w:rFonts w:ascii="Times New Roman" w:hAnsi="Times New Roman" w:cs="Times New Roman"/>
        </w:rPr>
        <w:t xml:space="preserve">b/ powyżej 10 t do poniżej 12 t, z wyjątkiem związanych wyłącznie z działalnością </w:t>
      </w:r>
    </w:p>
    <w:p w:rsidR="00122A7F" w:rsidRPr="00122A7F" w:rsidRDefault="00122A7F" w:rsidP="00122A7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122A7F">
        <w:rPr>
          <w:rFonts w:ascii="Times New Roman" w:hAnsi="Times New Roman" w:cs="Times New Roman"/>
        </w:rPr>
        <w:t xml:space="preserve">    rolniczą prowadzoną przez podatnika podatku rolnego:   </w:t>
      </w:r>
      <w:r w:rsidRPr="00122A7F">
        <w:rPr>
          <w:rFonts w:ascii="Times New Roman" w:hAnsi="Times New Roman" w:cs="Times New Roman"/>
          <w:b/>
        </w:rPr>
        <w:t>847,00  zł,</w:t>
      </w:r>
      <w:r w:rsidRPr="00122A7F">
        <w:rPr>
          <w:rFonts w:ascii="Times New Roman" w:hAnsi="Times New Roman" w:cs="Times New Roman"/>
          <w:b/>
        </w:rPr>
        <w:tab/>
      </w:r>
    </w:p>
    <w:p w:rsidR="00122A7F" w:rsidRPr="00122A7F" w:rsidRDefault="00122A7F" w:rsidP="00122A7F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7F" w:rsidRPr="00122A7F" w:rsidRDefault="00122A7F" w:rsidP="00122A7F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F">
        <w:rPr>
          <w:rFonts w:ascii="Times New Roman" w:hAnsi="Times New Roman" w:cs="Times New Roman"/>
          <w:sz w:val="24"/>
          <w:szCs w:val="24"/>
        </w:rPr>
        <w:t xml:space="preserve">9/ od przyczep i naczep, które łącznie z pojazdem silnikowym posiadają dopuszczalną </w:t>
      </w:r>
    </w:p>
    <w:p w:rsidR="00122A7F" w:rsidRPr="00122A7F" w:rsidRDefault="00122A7F" w:rsidP="00122A7F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F">
        <w:rPr>
          <w:rFonts w:ascii="Times New Roman" w:hAnsi="Times New Roman" w:cs="Times New Roman"/>
          <w:sz w:val="24"/>
          <w:szCs w:val="24"/>
        </w:rPr>
        <w:t xml:space="preserve">   masę całkowitą równą lub wyższą niż 12 t, z wyjątkiem związanych wyłącznie </w:t>
      </w:r>
    </w:p>
    <w:p w:rsidR="00122A7F" w:rsidRPr="00122A7F" w:rsidRDefault="00122A7F" w:rsidP="00122A7F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F">
        <w:rPr>
          <w:rFonts w:ascii="Times New Roman" w:hAnsi="Times New Roman" w:cs="Times New Roman"/>
          <w:sz w:val="24"/>
          <w:szCs w:val="24"/>
        </w:rPr>
        <w:t xml:space="preserve">   z działalnością rolniczą prowadzoną przez podatnika podatku rolnego, określono</w:t>
      </w:r>
    </w:p>
    <w:p w:rsidR="00122A7F" w:rsidRPr="00842AD9" w:rsidRDefault="00122A7F" w:rsidP="00842AD9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F">
        <w:rPr>
          <w:rFonts w:ascii="Times New Roman" w:hAnsi="Times New Roman" w:cs="Times New Roman"/>
          <w:sz w:val="24"/>
          <w:szCs w:val="24"/>
        </w:rPr>
        <w:t xml:space="preserve">   w </w:t>
      </w:r>
      <w:r>
        <w:rPr>
          <w:rFonts w:ascii="Times New Roman" w:hAnsi="Times New Roman" w:cs="Times New Roman"/>
          <w:sz w:val="24"/>
          <w:szCs w:val="24"/>
        </w:rPr>
        <w:t>załączniku Nr 3 do uchwały,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>10/ od autobusów, w zależności od liczby miejsc do siedzenia poza miejscem kierowcy: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 a/ mniejszej niż 22 miejsca: </w:t>
      </w:r>
      <w:r w:rsidRPr="00122A7F">
        <w:rPr>
          <w:b/>
        </w:rPr>
        <w:t>1.141,00  zł,</w:t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  <w:r w:rsidRPr="00122A7F">
        <w:t xml:space="preserve">    b/ równej lub większej niż 22 miejsca: </w:t>
      </w:r>
      <w:r w:rsidRPr="00122A7F">
        <w:rPr>
          <w:b/>
        </w:rPr>
        <w:t>1.290,00  zł.</w:t>
      </w:r>
      <w:r w:rsidRPr="00122A7F">
        <w:tab/>
      </w: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  <w:jc w:val="both"/>
      </w:pPr>
    </w:p>
    <w:p w:rsidR="00122A7F" w:rsidRPr="00122A7F" w:rsidRDefault="00122A7F" w:rsidP="00122A7F">
      <w:pPr>
        <w:spacing w:line="276" w:lineRule="auto"/>
      </w:pPr>
      <w:r w:rsidRPr="00122A7F">
        <w:rPr>
          <w:b/>
        </w:rPr>
        <w:t xml:space="preserve">§ 2. </w:t>
      </w:r>
      <w:r w:rsidRPr="00122A7F">
        <w:t xml:space="preserve">Traci moc uchwała Nr XXI/126/2020 Rady Gminy Perzów z dnia 19 listopada 2020 r.   </w:t>
      </w:r>
    </w:p>
    <w:p w:rsidR="00122A7F" w:rsidRPr="00122A7F" w:rsidRDefault="00122A7F" w:rsidP="00122A7F">
      <w:pPr>
        <w:spacing w:line="276" w:lineRule="auto"/>
      </w:pPr>
      <w:r w:rsidRPr="00122A7F">
        <w:t xml:space="preserve">       w sprawie określenia wysokości rocznych stawek podatku od środków transportowych  </w:t>
      </w:r>
    </w:p>
    <w:p w:rsidR="00122A7F" w:rsidRPr="00122A7F" w:rsidRDefault="00122A7F" w:rsidP="00122A7F">
      <w:pPr>
        <w:spacing w:line="276" w:lineRule="auto"/>
      </w:pPr>
      <w:r w:rsidRPr="00122A7F">
        <w:t xml:space="preserve">       (Dz. Urz. Woj. Wielkopolskiego z 2020 r. poz. 8973). </w:t>
      </w:r>
    </w:p>
    <w:p w:rsidR="00122A7F" w:rsidRPr="00122A7F" w:rsidRDefault="00122A7F" w:rsidP="00122A7F">
      <w:pPr>
        <w:spacing w:line="276" w:lineRule="auto"/>
      </w:pPr>
      <w:r w:rsidRPr="00122A7F">
        <w:t xml:space="preserve">             </w:t>
      </w:r>
    </w:p>
    <w:p w:rsidR="00122A7F" w:rsidRPr="00122A7F" w:rsidRDefault="00122A7F" w:rsidP="00122A7F">
      <w:pPr>
        <w:spacing w:line="276" w:lineRule="auto"/>
        <w:rPr>
          <w:b/>
        </w:rPr>
      </w:pPr>
    </w:p>
    <w:p w:rsidR="00122A7F" w:rsidRPr="00122A7F" w:rsidRDefault="00122A7F" w:rsidP="00122A7F">
      <w:pPr>
        <w:spacing w:line="276" w:lineRule="auto"/>
        <w:rPr>
          <w:b/>
        </w:rPr>
      </w:pPr>
      <w:r w:rsidRPr="00122A7F">
        <w:rPr>
          <w:b/>
        </w:rPr>
        <w:t xml:space="preserve">§ 3. </w:t>
      </w:r>
      <w:r w:rsidRPr="00122A7F">
        <w:t>Wykonanie  uchwały  powierza  się Wójtowi Gminy Perzów.</w:t>
      </w:r>
    </w:p>
    <w:p w:rsidR="00122A7F" w:rsidRPr="00122A7F" w:rsidRDefault="00122A7F" w:rsidP="00122A7F">
      <w:pPr>
        <w:spacing w:line="276" w:lineRule="auto"/>
        <w:rPr>
          <w:b/>
        </w:rPr>
      </w:pPr>
    </w:p>
    <w:p w:rsidR="00122A7F" w:rsidRPr="00122A7F" w:rsidRDefault="00122A7F" w:rsidP="00122A7F">
      <w:pPr>
        <w:spacing w:line="276" w:lineRule="auto"/>
        <w:rPr>
          <w:b/>
        </w:rPr>
      </w:pPr>
    </w:p>
    <w:p w:rsidR="00122A7F" w:rsidRPr="00122A7F" w:rsidRDefault="00122A7F" w:rsidP="00122A7F">
      <w:pPr>
        <w:spacing w:line="276" w:lineRule="auto"/>
        <w:jc w:val="both"/>
        <w:rPr>
          <w:color w:val="000000"/>
        </w:rPr>
      </w:pPr>
      <w:r w:rsidRPr="00122A7F">
        <w:rPr>
          <w:b/>
        </w:rPr>
        <w:t xml:space="preserve">§ 4. </w:t>
      </w:r>
      <w:r w:rsidRPr="00122A7F">
        <w:rPr>
          <w:bCs/>
        </w:rPr>
        <w:t xml:space="preserve">Uchwała podlega ogłoszeniu </w:t>
      </w:r>
      <w:r w:rsidRPr="00122A7F">
        <w:rPr>
          <w:color w:val="000000"/>
        </w:rPr>
        <w:t xml:space="preserve">w Dzienniku Urzędowym Województwa  Wielkopolskiego             </w:t>
      </w:r>
    </w:p>
    <w:p w:rsidR="00122A7F" w:rsidRPr="00122A7F" w:rsidRDefault="00122A7F" w:rsidP="00122A7F">
      <w:pPr>
        <w:spacing w:line="276" w:lineRule="auto"/>
        <w:jc w:val="both"/>
        <w:rPr>
          <w:color w:val="000000"/>
        </w:rPr>
      </w:pPr>
      <w:r w:rsidRPr="00122A7F">
        <w:rPr>
          <w:color w:val="000000"/>
        </w:rPr>
        <w:t xml:space="preserve">       </w:t>
      </w:r>
      <w:r w:rsidRPr="00122A7F">
        <w:rPr>
          <w:bCs/>
        </w:rPr>
        <w:t>i wchodzi w życie z dniem 1 stycznia 2022 r.</w:t>
      </w:r>
    </w:p>
    <w:p w:rsidR="00122A7F" w:rsidRPr="00122A7F" w:rsidRDefault="00122A7F" w:rsidP="00122A7F">
      <w:pPr>
        <w:spacing w:line="276" w:lineRule="auto"/>
        <w:jc w:val="both"/>
        <w:rPr>
          <w:color w:val="000000"/>
        </w:rPr>
      </w:pPr>
    </w:p>
    <w:p w:rsidR="00122A7F" w:rsidRPr="00122A7F" w:rsidRDefault="00122A7F" w:rsidP="00122A7F">
      <w:pPr>
        <w:spacing w:line="276" w:lineRule="auto"/>
        <w:rPr>
          <w:b/>
        </w:rPr>
      </w:pPr>
    </w:p>
    <w:p w:rsidR="00413CAF" w:rsidRDefault="00413CAF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BE7F2B" w:rsidRDefault="00BE7F2B" w:rsidP="00122A7F">
      <w:pPr>
        <w:spacing w:line="276" w:lineRule="auto"/>
      </w:pPr>
    </w:p>
    <w:p w:rsidR="00842AD9" w:rsidRDefault="00842AD9" w:rsidP="00122A7F">
      <w:pPr>
        <w:spacing w:line="276" w:lineRule="auto"/>
      </w:pPr>
    </w:p>
    <w:p w:rsidR="00842AD9" w:rsidRDefault="00842AD9" w:rsidP="00122A7F">
      <w:pPr>
        <w:spacing w:line="276" w:lineRule="auto"/>
      </w:pPr>
    </w:p>
    <w:p w:rsidR="00842AD9" w:rsidRDefault="00842AD9" w:rsidP="00122A7F">
      <w:pPr>
        <w:spacing w:line="276" w:lineRule="auto"/>
      </w:pPr>
    </w:p>
    <w:p w:rsidR="00FC5D14" w:rsidRPr="00FC5D14" w:rsidRDefault="00FC5D14" w:rsidP="00FC5D14">
      <w:pPr>
        <w:jc w:val="center"/>
        <w:rPr>
          <w:b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C5D14">
        <w:rPr>
          <w:b/>
        </w:rPr>
        <w:t xml:space="preserve">Załącznik Nr 1 do Uchwały </w:t>
      </w:r>
    </w:p>
    <w:p w:rsidR="00FC5D14" w:rsidRPr="00FC5D14" w:rsidRDefault="00FC5D14" w:rsidP="00FC5D14">
      <w:pPr>
        <w:ind w:left="4248"/>
        <w:rPr>
          <w:b/>
        </w:rPr>
      </w:pPr>
      <w:r>
        <w:rPr>
          <w:b/>
        </w:rPr>
        <w:t xml:space="preserve">  </w:t>
      </w:r>
      <w:r w:rsidRPr="00FC5D14">
        <w:rPr>
          <w:b/>
        </w:rPr>
        <w:t>Nr XXXII/…../2021 Rady Gminy Perzów</w:t>
      </w:r>
    </w:p>
    <w:p w:rsidR="00FC5D14" w:rsidRPr="00FC5D14" w:rsidRDefault="00FC5D14" w:rsidP="00FC5D14">
      <w:pPr>
        <w:jc w:val="center"/>
        <w:rPr>
          <w:b/>
        </w:rPr>
      </w:pPr>
      <w:r w:rsidRPr="00FC5D14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5D14">
        <w:rPr>
          <w:b/>
        </w:rPr>
        <w:t xml:space="preserve">z dnia 22 listopada 2021r.                                  </w:t>
      </w:r>
    </w:p>
    <w:p w:rsidR="00FC5D14" w:rsidRPr="00FC5D14" w:rsidRDefault="00FC5D14" w:rsidP="00FC5D14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FC5D14">
        <w:rPr>
          <w:b/>
        </w:rPr>
        <w:t xml:space="preserve">w sprawie określenia wysokości rocznych stawek </w:t>
      </w:r>
    </w:p>
    <w:p w:rsidR="00BE7F2B" w:rsidRPr="00FC5D14" w:rsidRDefault="00FC5D14" w:rsidP="00FC5D14">
      <w:pPr>
        <w:ind w:left="4956"/>
        <w:jc w:val="center"/>
        <w:rPr>
          <w:b/>
        </w:rPr>
      </w:pPr>
      <w:r w:rsidRPr="00FC5D14">
        <w:rPr>
          <w:b/>
        </w:rPr>
        <w:t>podatku od środków transportowych.</w:t>
      </w:r>
    </w:p>
    <w:p w:rsidR="00BE7F2B" w:rsidRPr="00486EE2" w:rsidRDefault="00BE7F2B" w:rsidP="00BE7F2B">
      <w:pPr>
        <w:jc w:val="center"/>
      </w:pPr>
    </w:p>
    <w:p w:rsidR="00BE7F2B" w:rsidRPr="00486EE2" w:rsidRDefault="00BE7F2B" w:rsidP="00BE7F2B">
      <w:pPr>
        <w:jc w:val="center"/>
      </w:pPr>
    </w:p>
    <w:p w:rsidR="00BE7F2B" w:rsidRPr="00486EE2" w:rsidRDefault="00BE7F2B" w:rsidP="00BE7F2B">
      <w:pPr>
        <w:jc w:val="center"/>
      </w:pPr>
      <w:r w:rsidRPr="00486EE2">
        <w:t>Stawki podatkowe dla pojazdów określonych w § 1 pkt. 4 uchwały.</w:t>
      </w:r>
    </w:p>
    <w:p w:rsidR="00BE7F2B" w:rsidRPr="00486EE2" w:rsidRDefault="00BE7F2B" w:rsidP="00BE7F2B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402"/>
        <w:gridCol w:w="3118"/>
      </w:tblGrid>
      <w:tr w:rsidR="00BE7F2B" w:rsidRPr="00486EE2" w:rsidTr="00AB32E5">
        <w:tc>
          <w:tcPr>
            <w:tcW w:w="3331" w:type="dxa"/>
            <w:gridSpan w:val="2"/>
          </w:tcPr>
          <w:p w:rsidR="00BE7F2B" w:rsidRPr="00486EE2" w:rsidRDefault="00BE7F2B" w:rsidP="00AB32E5">
            <w:pPr>
              <w:jc w:val="center"/>
            </w:pPr>
            <w:r w:rsidRPr="00486EE2">
              <w:t xml:space="preserve">Liczba osi i dopuszczalna masa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całkowita (w tonach)</w:t>
            </w:r>
          </w:p>
        </w:tc>
        <w:tc>
          <w:tcPr>
            <w:tcW w:w="6520" w:type="dxa"/>
            <w:gridSpan w:val="2"/>
          </w:tcPr>
          <w:p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 w:rsidRPr="00486EE2">
              <w:t xml:space="preserve">oś jezdna (osie jezdne)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z zawieszeniem pneumatycznym lub zawieszeniem uznanym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 w:rsidRPr="00486EE2">
              <w:t xml:space="preserve">inne systemy zawieszenia osi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jezdnych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:rsidTr="00AB32E5">
        <w:tc>
          <w:tcPr>
            <w:tcW w:w="9851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:rsidR="00BE7F2B" w:rsidRPr="00486EE2" w:rsidRDefault="00BE7F2B" w:rsidP="00AB32E5">
            <w:pPr>
              <w:tabs>
                <w:tab w:val="left" w:pos="7185"/>
              </w:tabs>
              <w:jc w:val="right"/>
            </w:pPr>
            <w:r w:rsidRPr="00486EE2">
              <w:t xml:space="preserve">                           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13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1.032,00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1.216,00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13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14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1.291,00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1.352,00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14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15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1.425,00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1.485,00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15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1.561,00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2.120,00</w:t>
            </w:r>
          </w:p>
        </w:tc>
      </w:tr>
      <w:tr w:rsidR="00BE7F2B" w:rsidRPr="00486EE2" w:rsidTr="00AB32E5">
        <w:tc>
          <w:tcPr>
            <w:tcW w:w="9851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17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1.105,00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1.291,00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17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19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1.363,00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1.425,00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19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21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1.496,00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1.496,00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23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1.634,00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1.834,00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23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1.834,00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2.266,00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1.903,00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2.350,00</w:t>
            </w:r>
          </w:p>
        </w:tc>
      </w:tr>
      <w:tr w:rsidR="00BE7F2B" w:rsidRPr="00486EE2" w:rsidTr="00AB32E5">
        <w:tc>
          <w:tcPr>
            <w:tcW w:w="9851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Cztery osie i więcej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1.250,00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1.435,00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27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1.512,00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1.752,00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27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29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1.752,00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2.121,00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29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2.121,00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3.146,00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2.457,00</w:t>
            </w:r>
          </w:p>
        </w:tc>
        <w:tc>
          <w:tcPr>
            <w:tcW w:w="3118" w:type="dxa"/>
          </w:tcPr>
          <w:p w:rsidR="00BE7F2B" w:rsidRPr="00486EE2" w:rsidRDefault="00BE7F2B" w:rsidP="00AB32E5">
            <w:pPr>
              <w:jc w:val="center"/>
            </w:pPr>
            <w:r>
              <w:t>3.146,00</w:t>
            </w:r>
          </w:p>
        </w:tc>
      </w:tr>
    </w:tbl>
    <w:p w:rsidR="00BE7F2B" w:rsidRPr="00486EE2" w:rsidRDefault="00BE7F2B" w:rsidP="00BE7F2B"/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Default="00BE7F2B" w:rsidP="00FC5D14">
      <w:pPr>
        <w:rPr>
          <w:b/>
        </w:rPr>
      </w:pPr>
    </w:p>
    <w:p w:rsidR="00FC5D14" w:rsidRDefault="00FC5D14" w:rsidP="00FC5D14">
      <w:pPr>
        <w:rPr>
          <w:b/>
        </w:rPr>
      </w:pPr>
    </w:p>
    <w:p w:rsidR="00FC5D14" w:rsidRDefault="00FC5D14" w:rsidP="00FC5D14">
      <w:pPr>
        <w:rPr>
          <w:b/>
        </w:rPr>
      </w:pPr>
    </w:p>
    <w:p w:rsidR="00FC5D14" w:rsidRDefault="00FC5D14" w:rsidP="00FC5D14">
      <w:pPr>
        <w:rPr>
          <w:b/>
        </w:rPr>
      </w:pPr>
    </w:p>
    <w:p w:rsidR="00FC5D14" w:rsidRDefault="00FC5D14" w:rsidP="00FC5D14">
      <w:pPr>
        <w:rPr>
          <w:b/>
        </w:rPr>
      </w:pPr>
    </w:p>
    <w:p w:rsidR="00BE7F2B" w:rsidRDefault="00BE7F2B" w:rsidP="00BE7F2B">
      <w:pPr>
        <w:ind w:left="4248" w:firstLine="708"/>
        <w:rPr>
          <w:b/>
        </w:rPr>
      </w:pPr>
    </w:p>
    <w:p w:rsidR="00BE7F2B" w:rsidRPr="00486EE2" w:rsidRDefault="00BE7F2B" w:rsidP="00BE7F2B">
      <w:pPr>
        <w:ind w:left="4248" w:firstLine="708"/>
        <w:rPr>
          <w:b/>
        </w:rPr>
      </w:pPr>
      <w:r>
        <w:rPr>
          <w:b/>
        </w:rPr>
        <w:lastRenderedPageBreak/>
        <w:t xml:space="preserve">          </w:t>
      </w:r>
      <w:r w:rsidRPr="00486EE2">
        <w:rPr>
          <w:b/>
        </w:rPr>
        <w:t xml:space="preserve">Załącznik Nr 2 do </w:t>
      </w:r>
      <w:r>
        <w:rPr>
          <w:b/>
        </w:rPr>
        <w:t>U</w:t>
      </w:r>
      <w:r w:rsidRPr="00486EE2">
        <w:rPr>
          <w:b/>
        </w:rPr>
        <w:t xml:space="preserve">chwały </w:t>
      </w:r>
    </w:p>
    <w:p w:rsidR="00BE7F2B" w:rsidRPr="00486EE2" w:rsidRDefault="00BE7F2B" w:rsidP="00BE7F2B">
      <w:pPr>
        <w:jc w:val="center"/>
        <w:rPr>
          <w:b/>
        </w:rPr>
      </w:pPr>
      <w:r w:rsidRPr="00486EE2">
        <w:rPr>
          <w:b/>
        </w:rPr>
        <w:t xml:space="preserve">  </w:t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  <w:t>Nr</w:t>
      </w:r>
      <w:r>
        <w:rPr>
          <w:b/>
        </w:rPr>
        <w:t xml:space="preserve"> XXXII</w:t>
      </w:r>
      <w:r w:rsidRPr="00486EE2">
        <w:rPr>
          <w:b/>
        </w:rPr>
        <w:t>./…../20</w:t>
      </w:r>
      <w:r>
        <w:rPr>
          <w:b/>
        </w:rPr>
        <w:t>21</w:t>
      </w:r>
      <w:r w:rsidRPr="00486EE2">
        <w:rPr>
          <w:b/>
        </w:rPr>
        <w:t xml:space="preserve"> Rady Gminy Perzów</w:t>
      </w:r>
    </w:p>
    <w:p w:rsidR="00BE7F2B" w:rsidRPr="00486EE2" w:rsidRDefault="00BE7F2B" w:rsidP="00BE7F2B">
      <w:pPr>
        <w:jc w:val="center"/>
      </w:pPr>
      <w:r w:rsidRPr="00486EE2">
        <w:rPr>
          <w:b/>
        </w:rPr>
        <w:t xml:space="preserve">                                                                       z dnia </w:t>
      </w:r>
      <w:r>
        <w:rPr>
          <w:b/>
        </w:rPr>
        <w:t>22 listopada</w:t>
      </w:r>
      <w:r w:rsidRPr="00486EE2">
        <w:rPr>
          <w:b/>
        </w:rPr>
        <w:t xml:space="preserve"> 20</w:t>
      </w:r>
      <w:r>
        <w:rPr>
          <w:b/>
        </w:rPr>
        <w:t>21</w:t>
      </w:r>
      <w:r w:rsidRPr="00486EE2">
        <w:rPr>
          <w:b/>
        </w:rPr>
        <w:t xml:space="preserve"> r.</w:t>
      </w:r>
      <w:r w:rsidRPr="00486EE2">
        <w:t xml:space="preserve">                                  </w:t>
      </w:r>
    </w:p>
    <w:p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</w:t>
      </w:r>
      <w:r w:rsidR="00FC5D14">
        <w:rPr>
          <w:b/>
        </w:rPr>
        <w:t xml:space="preserve">                            </w:t>
      </w:r>
      <w:r w:rsidRPr="00064387">
        <w:rPr>
          <w:b/>
        </w:rPr>
        <w:t xml:space="preserve"> w sprawie określenia wysokości rocznych stawek</w:t>
      </w:r>
    </w:p>
    <w:p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                                      podatku od środków transportowych</w:t>
      </w:r>
      <w:r>
        <w:rPr>
          <w:b/>
        </w:rPr>
        <w:t>.</w:t>
      </w:r>
    </w:p>
    <w:p w:rsidR="00BE7F2B" w:rsidRPr="00486EE2" w:rsidRDefault="00BE7F2B" w:rsidP="00BE7F2B">
      <w:pPr>
        <w:jc w:val="center"/>
      </w:pPr>
    </w:p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>
      <w:pPr>
        <w:jc w:val="center"/>
      </w:pPr>
      <w:r w:rsidRPr="00486EE2">
        <w:t>Stawki podatkowe dla pojazdów określonych w § 1 pkt  7 uchwały.</w:t>
      </w:r>
    </w:p>
    <w:p w:rsidR="00BE7F2B" w:rsidRPr="00486EE2" w:rsidRDefault="00BE7F2B" w:rsidP="00BE7F2B">
      <w:pPr>
        <w:jc w:val="center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402"/>
        <w:gridCol w:w="3260"/>
      </w:tblGrid>
      <w:tr w:rsidR="00BE7F2B" w:rsidRPr="00486EE2" w:rsidTr="00AB32E5">
        <w:tc>
          <w:tcPr>
            <w:tcW w:w="3331" w:type="dxa"/>
            <w:gridSpan w:val="2"/>
          </w:tcPr>
          <w:p w:rsidR="00BE7F2B" w:rsidRPr="00486EE2" w:rsidRDefault="00BE7F2B" w:rsidP="00AB32E5">
            <w:pPr>
              <w:jc w:val="center"/>
            </w:pPr>
            <w:r w:rsidRPr="00486EE2">
              <w:t>Liczba osi i dopuszczalna masa całkowita zespołu pojazdów: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ciągnik siodłowy + naczepa,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ciągnik balastowy + przyczepa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 (w tonach)</w:t>
            </w:r>
          </w:p>
        </w:tc>
        <w:tc>
          <w:tcPr>
            <w:tcW w:w="6662" w:type="dxa"/>
            <w:gridSpan w:val="2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 w:rsidRPr="00486EE2">
              <w:t>oś jezdna (osie jezdne)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 z zawieszeniem pneumatycznym lub zawieszeniem uznanym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 w:rsidRPr="00486EE2">
              <w:t>inne systemy zawieszenia osi jezdnych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:rsidTr="00AB32E5">
        <w:tc>
          <w:tcPr>
            <w:tcW w:w="9993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1.585,00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1.769,00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1.843,00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2.105,00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2.103,00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2.225,00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2.287,00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2.484,00</w:t>
            </w:r>
          </w:p>
        </w:tc>
      </w:tr>
      <w:tr w:rsidR="00BE7F2B" w:rsidRPr="00486EE2" w:rsidTr="00AB32E5">
        <w:tc>
          <w:tcPr>
            <w:tcW w:w="9993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 i więcej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40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2.248,00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2.487,00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40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:rsidR="00BE7F2B" w:rsidRPr="00486EE2" w:rsidRDefault="00BE7F2B" w:rsidP="00AB32E5">
            <w:pPr>
              <w:jc w:val="center"/>
            </w:pPr>
            <w:r>
              <w:t>2.789,00</w:t>
            </w:r>
          </w:p>
        </w:tc>
        <w:tc>
          <w:tcPr>
            <w:tcW w:w="3260" w:type="dxa"/>
          </w:tcPr>
          <w:p w:rsidR="00BE7F2B" w:rsidRPr="00486EE2" w:rsidRDefault="00BE7F2B" w:rsidP="00AB32E5">
            <w:pPr>
              <w:jc w:val="center"/>
            </w:pPr>
            <w:r>
              <w:t>3.269,00</w:t>
            </w:r>
          </w:p>
        </w:tc>
      </w:tr>
    </w:tbl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Pr="00486EE2" w:rsidRDefault="00BE7F2B" w:rsidP="00BE7F2B">
      <w:pPr>
        <w:ind w:left="2832" w:firstLine="708"/>
        <w:jc w:val="center"/>
        <w:rPr>
          <w:b/>
        </w:rPr>
      </w:pPr>
    </w:p>
    <w:p w:rsidR="00BE7F2B" w:rsidRDefault="00BE7F2B" w:rsidP="00BE7F2B">
      <w:pPr>
        <w:rPr>
          <w:b/>
        </w:rPr>
      </w:pPr>
    </w:p>
    <w:p w:rsidR="00FC5D14" w:rsidRDefault="00FC5D14" w:rsidP="00BE7F2B">
      <w:pPr>
        <w:rPr>
          <w:b/>
        </w:rPr>
      </w:pPr>
    </w:p>
    <w:p w:rsidR="00BE7F2B" w:rsidRDefault="00BE7F2B" w:rsidP="00BE7F2B">
      <w:pPr>
        <w:rPr>
          <w:b/>
        </w:rPr>
      </w:pPr>
    </w:p>
    <w:p w:rsidR="00BE7F2B" w:rsidRPr="00486EE2" w:rsidRDefault="00BE7F2B" w:rsidP="00BE7F2B">
      <w:pPr>
        <w:rPr>
          <w:b/>
        </w:rPr>
      </w:pPr>
    </w:p>
    <w:p w:rsidR="00BE7F2B" w:rsidRPr="00486EE2" w:rsidRDefault="00BE7F2B" w:rsidP="00BE7F2B">
      <w:pPr>
        <w:ind w:left="4248" w:firstLine="708"/>
        <w:rPr>
          <w:b/>
        </w:rPr>
      </w:pPr>
      <w:r w:rsidRPr="00486EE2">
        <w:rPr>
          <w:b/>
        </w:rPr>
        <w:lastRenderedPageBreak/>
        <w:t xml:space="preserve">    </w:t>
      </w:r>
      <w:r>
        <w:rPr>
          <w:b/>
        </w:rPr>
        <w:t xml:space="preserve">      </w:t>
      </w:r>
      <w:r w:rsidRPr="00486EE2">
        <w:rPr>
          <w:b/>
        </w:rPr>
        <w:t xml:space="preserve">Załącznik Nr 3 do </w:t>
      </w:r>
      <w:r>
        <w:rPr>
          <w:b/>
        </w:rPr>
        <w:t>U</w:t>
      </w:r>
      <w:r w:rsidRPr="00486EE2">
        <w:rPr>
          <w:b/>
        </w:rPr>
        <w:t xml:space="preserve">chwały </w:t>
      </w:r>
    </w:p>
    <w:p w:rsidR="00BE7F2B" w:rsidRPr="00486EE2" w:rsidRDefault="00BE7F2B" w:rsidP="00BE7F2B">
      <w:pPr>
        <w:jc w:val="center"/>
        <w:rPr>
          <w:b/>
        </w:rPr>
      </w:pPr>
      <w:r w:rsidRPr="00486EE2">
        <w:rPr>
          <w:b/>
        </w:rPr>
        <w:t xml:space="preserve">  </w:t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  <w:t xml:space="preserve">Nr </w:t>
      </w:r>
      <w:r>
        <w:rPr>
          <w:b/>
        </w:rPr>
        <w:t>XXXII</w:t>
      </w:r>
      <w:r w:rsidRPr="00486EE2">
        <w:rPr>
          <w:b/>
        </w:rPr>
        <w:t>/…../20</w:t>
      </w:r>
      <w:r>
        <w:rPr>
          <w:b/>
        </w:rPr>
        <w:t>21</w:t>
      </w:r>
      <w:r w:rsidRPr="00486EE2">
        <w:rPr>
          <w:b/>
        </w:rPr>
        <w:t xml:space="preserve"> Rady Gminy Perzów</w:t>
      </w:r>
    </w:p>
    <w:p w:rsidR="00BE7F2B" w:rsidRPr="00486EE2" w:rsidRDefault="00BE7F2B" w:rsidP="00BE7F2B">
      <w:pPr>
        <w:jc w:val="center"/>
      </w:pPr>
      <w:r w:rsidRPr="00486EE2">
        <w:rPr>
          <w:b/>
        </w:rPr>
        <w:t xml:space="preserve">                                                                       z dni</w:t>
      </w:r>
      <w:r>
        <w:rPr>
          <w:b/>
        </w:rPr>
        <w:t xml:space="preserve"> 22 listopada</w:t>
      </w:r>
      <w:r w:rsidRPr="00486EE2">
        <w:rPr>
          <w:b/>
        </w:rPr>
        <w:t xml:space="preserve"> 20</w:t>
      </w:r>
      <w:r>
        <w:rPr>
          <w:b/>
        </w:rPr>
        <w:t>21</w:t>
      </w:r>
      <w:r w:rsidRPr="00486EE2">
        <w:rPr>
          <w:b/>
        </w:rPr>
        <w:t xml:space="preserve"> r.</w:t>
      </w:r>
      <w:r w:rsidRPr="00486EE2">
        <w:t xml:space="preserve">                                  </w:t>
      </w:r>
    </w:p>
    <w:p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</w:t>
      </w:r>
      <w:r w:rsidR="00FC5D14">
        <w:rPr>
          <w:b/>
        </w:rPr>
        <w:t xml:space="preserve">                            </w:t>
      </w:r>
      <w:r w:rsidRPr="00064387">
        <w:rPr>
          <w:b/>
        </w:rPr>
        <w:t xml:space="preserve"> w sprawie określenia wysokości rocznych stawek</w:t>
      </w:r>
    </w:p>
    <w:p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                                      podatku od środków transportowych</w:t>
      </w:r>
      <w:r>
        <w:rPr>
          <w:b/>
        </w:rPr>
        <w:t>.</w:t>
      </w:r>
    </w:p>
    <w:p w:rsidR="00BE7F2B" w:rsidRPr="00486EE2" w:rsidRDefault="00BE7F2B" w:rsidP="00BE7F2B">
      <w:pPr>
        <w:jc w:val="center"/>
      </w:pPr>
    </w:p>
    <w:p w:rsidR="00BE7F2B" w:rsidRPr="00486EE2" w:rsidRDefault="00BE7F2B" w:rsidP="00BE7F2B">
      <w:pPr>
        <w:jc w:val="center"/>
      </w:pPr>
      <w:r w:rsidRPr="00486EE2">
        <w:t xml:space="preserve"> </w:t>
      </w:r>
    </w:p>
    <w:p w:rsidR="00BE7F2B" w:rsidRPr="00486EE2" w:rsidRDefault="00BE7F2B" w:rsidP="00BE7F2B"/>
    <w:p w:rsidR="00BE7F2B" w:rsidRPr="00486EE2" w:rsidRDefault="00BE7F2B" w:rsidP="00BE7F2B">
      <w:pPr>
        <w:jc w:val="center"/>
      </w:pPr>
      <w:r w:rsidRPr="00486EE2">
        <w:t>Stawki podatkowe dla pojazdów określonych w § 1 pkt  9 uchwały.</w:t>
      </w:r>
    </w:p>
    <w:p w:rsidR="00BE7F2B" w:rsidRPr="00486EE2" w:rsidRDefault="00BE7F2B" w:rsidP="00BE7F2B">
      <w:pPr>
        <w:jc w:val="center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685"/>
        <w:gridCol w:w="2977"/>
      </w:tblGrid>
      <w:tr w:rsidR="00BE7F2B" w:rsidRPr="00486EE2" w:rsidTr="00AB32E5">
        <w:tc>
          <w:tcPr>
            <w:tcW w:w="3331" w:type="dxa"/>
            <w:gridSpan w:val="2"/>
          </w:tcPr>
          <w:p w:rsidR="00BE7F2B" w:rsidRPr="00486EE2" w:rsidRDefault="00BE7F2B" w:rsidP="00AB32E5">
            <w:pPr>
              <w:jc w:val="center"/>
            </w:pPr>
            <w:r w:rsidRPr="00486EE2">
              <w:t xml:space="preserve">Liczba osi i dopuszczalna masa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całkowita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zespołu pojazdów: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naczepa/przyczepa + pojazd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silnikowy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(w tonach)</w:t>
            </w:r>
          </w:p>
        </w:tc>
        <w:tc>
          <w:tcPr>
            <w:tcW w:w="6662" w:type="dxa"/>
            <w:gridSpan w:val="2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 w:rsidRPr="00486EE2">
              <w:t xml:space="preserve">oś jezdna (osie jezdne)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z zawieszeniem pneumatycznym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 xml:space="preserve">lub zawieszeniem uznanym </w:t>
            </w:r>
          </w:p>
          <w:p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 w:rsidRPr="00486EE2">
              <w:t>inne systemy zawieszenia osi jezdnych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:rsidTr="00AB32E5">
        <w:tc>
          <w:tcPr>
            <w:tcW w:w="9993" w:type="dxa"/>
            <w:gridSpan w:val="4"/>
          </w:tcPr>
          <w:p w:rsidR="00BE7F2B" w:rsidRPr="00486EE2" w:rsidRDefault="00BE7F2B" w:rsidP="00AB32E5">
            <w:pPr>
              <w:jc w:val="center"/>
              <w:rPr>
                <w:b/>
              </w:rPr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Jedna oś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956,00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1.141,00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1.180,00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1.241,00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1.276,00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1.337,00</w:t>
            </w:r>
          </w:p>
        </w:tc>
      </w:tr>
      <w:tr w:rsidR="00BE7F2B" w:rsidRPr="00486EE2" w:rsidTr="00AB32E5">
        <w:tc>
          <w:tcPr>
            <w:tcW w:w="9993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28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1.047,00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1.231,00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28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33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1.245,00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1.474,00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33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1.475,00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1.684,00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2.077,00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2.212,00</w:t>
            </w:r>
          </w:p>
        </w:tc>
      </w:tr>
      <w:tr w:rsidR="00BE7F2B" w:rsidRPr="00486EE2" w:rsidTr="00AB32E5">
        <w:tc>
          <w:tcPr>
            <w:tcW w:w="9993" w:type="dxa"/>
            <w:gridSpan w:val="4"/>
          </w:tcPr>
          <w:p w:rsidR="00BE7F2B" w:rsidRPr="00486EE2" w:rsidRDefault="00BE7F2B" w:rsidP="00AB32E5">
            <w:pPr>
              <w:jc w:val="center"/>
            </w:pPr>
          </w:p>
          <w:p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 i więcej</w:t>
            </w:r>
          </w:p>
          <w:p w:rsidR="00BE7F2B" w:rsidRPr="00486EE2" w:rsidRDefault="00BE7F2B" w:rsidP="00AB32E5">
            <w:pPr>
              <w:jc w:val="center"/>
            </w:pP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1.140,00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1.363,00</w:t>
            </w:r>
          </w:p>
        </w:tc>
      </w:tr>
      <w:tr w:rsidR="00BE7F2B" w:rsidRPr="00486EE2" w:rsidTr="00AB32E5">
        <w:tc>
          <w:tcPr>
            <w:tcW w:w="1629" w:type="dxa"/>
          </w:tcPr>
          <w:p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1702" w:type="dxa"/>
          </w:tcPr>
          <w:p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:rsidR="00BE7F2B" w:rsidRPr="00486EE2" w:rsidRDefault="00BE7F2B" w:rsidP="00AB32E5">
            <w:pPr>
              <w:jc w:val="center"/>
            </w:pPr>
            <w:r>
              <w:t>1.905,00</w:t>
            </w:r>
          </w:p>
        </w:tc>
        <w:tc>
          <w:tcPr>
            <w:tcW w:w="2977" w:type="dxa"/>
          </w:tcPr>
          <w:p w:rsidR="00BE7F2B" w:rsidRPr="00486EE2" w:rsidRDefault="00BE7F2B" w:rsidP="00AB32E5">
            <w:pPr>
              <w:jc w:val="center"/>
            </w:pPr>
            <w:r>
              <w:t>2.053,00</w:t>
            </w:r>
          </w:p>
        </w:tc>
      </w:tr>
    </w:tbl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Pr="00486EE2" w:rsidRDefault="00BE7F2B" w:rsidP="00BE7F2B"/>
    <w:p w:rsidR="00BE7F2B" w:rsidRDefault="00BE7F2B" w:rsidP="00FC5D14"/>
    <w:p w:rsidR="00FC5D14" w:rsidRDefault="00FC5D14" w:rsidP="00FC5D14">
      <w:pPr>
        <w:rPr>
          <w:b/>
          <w:u w:val="single"/>
        </w:rPr>
      </w:pPr>
    </w:p>
    <w:p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lastRenderedPageBreak/>
        <w:t>Uzasadnienie</w:t>
      </w:r>
    </w:p>
    <w:p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>do Uchwały Nr</w:t>
      </w:r>
      <w:r>
        <w:rPr>
          <w:b/>
        </w:rPr>
        <w:t xml:space="preserve"> XXXII</w:t>
      </w:r>
      <w:r w:rsidRPr="00AB32E5">
        <w:rPr>
          <w:b/>
        </w:rPr>
        <w:t>/…./2021</w:t>
      </w:r>
    </w:p>
    <w:p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>Rady Gminy Perzów z dnia</w:t>
      </w:r>
      <w:r>
        <w:rPr>
          <w:b/>
        </w:rPr>
        <w:t xml:space="preserve"> 22 listopada </w:t>
      </w:r>
      <w:r w:rsidRPr="00AB32E5">
        <w:rPr>
          <w:b/>
        </w:rPr>
        <w:t>2021 r.</w:t>
      </w:r>
    </w:p>
    <w:p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 xml:space="preserve">w sprawie określenia wysokości rocznych stawek </w:t>
      </w:r>
    </w:p>
    <w:p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 xml:space="preserve"> podatku od środków transportowych</w:t>
      </w:r>
    </w:p>
    <w:p w:rsidR="00BE7F2B" w:rsidRPr="00486EE2" w:rsidRDefault="00BE7F2B" w:rsidP="00BE7F2B">
      <w:pPr>
        <w:jc w:val="center"/>
        <w:rPr>
          <w:b/>
          <w:sz w:val="22"/>
          <w:szCs w:val="22"/>
          <w:u w:val="single"/>
        </w:rPr>
      </w:pPr>
    </w:p>
    <w:p w:rsidR="00BE7F2B" w:rsidRPr="00486EE2" w:rsidRDefault="00BE7F2B" w:rsidP="00BE7F2B">
      <w:pPr>
        <w:rPr>
          <w:sz w:val="22"/>
          <w:szCs w:val="22"/>
        </w:rPr>
      </w:pPr>
    </w:p>
    <w:p w:rsidR="00BE7F2B" w:rsidRPr="00486EE2" w:rsidRDefault="00BE7F2B" w:rsidP="00BE7F2B">
      <w:pPr>
        <w:tabs>
          <w:tab w:val="left" w:pos="8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86EE2">
        <w:rPr>
          <w:sz w:val="22"/>
          <w:szCs w:val="22"/>
        </w:rPr>
        <w:t xml:space="preserve">Podatek od środków transportowych stanowi daninę publiczną o charakterze obligatoryjnym. </w:t>
      </w:r>
      <w:r>
        <w:rPr>
          <w:sz w:val="22"/>
          <w:szCs w:val="22"/>
        </w:rPr>
        <w:t xml:space="preserve">                    </w:t>
      </w:r>
      <w:r w:rsidRPr="00486EE2">
        <w:rPr>
          <w:sz w:val="22"/>
          <w:szCs w:val="22"/>
        </w:rPr>
        <w:t>Zgodnie</w:t>
      </w:r>
      <w:r>
        <w:rPr>
          <w:sz w:val="22"/>
          <w:szCs w:val="22"/>
        </w:rPr>
        <w:t xml:space="preserve">  </w:t>
      </w:r>
      <w:r w:rsidRPr="00486EE2">
        <w:rPr>
          <w:sz w:val="22"/>
          <w:szCs w:val="22"/>
        </w:rPr>
        <w:t>z art.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10 ustawy z dnia 12 stycznia 1991 r. o podatkach i opłatach lokalnych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842AD9">
        <w:rPr>
          <w:sz w:val="22"/>
          <w:szCs w:val="22"/>
        </w:rPr>
        <w:t>Dz. U. z 2019 </w:t>
      </w:r>
      <w:bookmarkStart w:id="0" w:name="_GoBack"/>
      <w:bookmarkEnd w:id="0"/>
      <w:r w:rsidRPr="00486EE2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486EE2">
        <w:rPr>
          <w:sz w:val="22"/>
          <w:szCs w:val="22"/>
        </w:rPr>
        <w:t xml:space="preserve"> poz. 1170</w:t>
      </w:r>
      <w:r>
        <w:rPr>
          <w:sz w:val="22"/>
          <w:szCs w:val="22"/>
        </w:rPr>
        <w:t xml:space="preserve"> ze zm.</w:t>
      </w:r>
      <w:r w:rsidRPr="00486EE2">
        <w:rPr>
          <w:sz w:val="22"/>
          <w:szCs w:val="22"/>
        </w:rPr>
        <w:t>) Rada Gminy określa w drodze uchwały wysokość stawek podatku od środków transportowych.</w:t>
      </w:r>
    </w:p>
    <w:p w:rsidR="00BE7F2B" w:rsidRPr="00486EE2" w:rsidRDefault="00BE7F2B" w:rsidP="00BE7F2B">
      <w:pPr>
        <w:tabs>
          <w:tab w:val="left" w:pos="8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86EE2">
        <w:rPr>
          <w:sz w:val="22"/>
          <w:szCs w:val="22"/>
        </w:rPr>
        <w:t>Minister Finansów,</w:t>
      </w:r>
      <w:r>
        <w:rPr>
          <w:sz w:val="22"/>
          <w:szCs w:val="22"/>
        </w:rPr>
        <w:t xml:space="preserve"> Funduszy i Polityki Regionalnej</w:t>
      </w:r>
      <w:r w:rsidRPr="00486EE2">
        <w:rPr>
          <w:sz w:val="22"/>
          <w:szCs w:val="22"/>
        </w:rPr>
        <w:t xml:space="preserve"> zgodnie z dyspozycją wyżej wymienionej ustawy, ogłosił w obwieszczeniu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z dnia 2</w:t>
      </w:r>
      <w:r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lipca 20</w:t>
      </w:r>
      <w:r>
        <w:rPr>
          <w:sz w:val="22"/>
          <w:szCs w:val="22"/>
        </w:rPr>
        <w:t>21</w:t>
      </w:r>
      <w:r w:rsidRPr="00486EE2">
        <w:rPr>
          <w:sz w:val="22"/>
          <w:szCs w:val="22"/>
        </w:rPr>
        <w:t xml:space="preserve"> r. górne granice stawek kwotowych podatków i opłat lokalnych na rok 202</w:t>
      </w:r>
      <w:r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(M.P. z 20</w:t>
      </w:r>
      <w:r>
        <w:rPr>
          <w:sz w:val="22"/>
          <w:szCs w:val="22"/>
        </w:rPr>
        <w:t>21</w:t>
      </w:r>
      <w:r w:rsidRPr="00486EE2">
        <w:rPr>
          <w:sz w:val="22"/>
          <w:szCs w:val="22"/>
        </w:rPr>
        <w:t xml:space="preserve"> r. poz. </w:t>
      </w:r>
      <w:r>
        <w:rPr>
          <w:sz w:val="22"/>
          <w:szCs w:val="22"/>
        </w:rPr>
        <w:t>724</w:t>
      </w:r>
      <w:r w:rsidRPr="00486EE2">
        <w:rPr>
          <w:sz w:val="22"/>
          <w:szCs w:val="22"/>
        </w:rPr>
        <w:t xml:space="preserve">). Natomiast w obwieszczeniu z dnia </w:t>
      </w:r>
      <w:r>
        <w:rPr>
          <w:sz w:val="22"/>
          <w:szCs w:val="22"/>
        </w:rPr>
        <w:t xml:space="preserve">8 </w:t>
      </w:r>
      <w:r w:rsidRPr="00486EE2">
        <w:rPr>
          <w:sz w:val="22"/>
          <w:szCs w:val="22"/>
        </w:rPr>
        <w:t>października 20</w:t>
      </w:r>
      <w:r>
        <w:rPr>
          <w:sz w:val="22"/>
          <w:szCs w:val="22"/>
        </w:rPr>
        <w:t>21</w:t>
      </w:r>
      <w:r w:rsidRPr="00486EE2">
        <w:rPr>
          <w:sz w:val="22"/>
          <w:szCs w:val="22"/>
        </w:rPr>
        <w:t xml:space="preserve"> r. (M.P. z 20</w:t>
      </w:r>
      <w:r>
        <w:rPr>
          <w:sz w:val="22"/>
          <w:szCs w:val="22"/>
        </w:rPr>
        <w:t>21</w:t>
      </w:r>
      <w:r w:rsidRPr="00486EE2">
        <w:rPr>
          <w:sz w:val="22"/>
          <w:szCs w:val="22"/>
        </w:rPr>
        <w:t xml:space="preserve"> r. poz. </w:t>
      </w:r>
      <w:r>
        <w:rPr>
          <w:sz w:val="22"/>
          <w:szCs w:val="22"/>
        </w:rPr>
        <w:t>968</w:t>
      </w:r>
      <w:r w:rsidRPr="00486EE2">
        <w:rPr>
          <w:sz w:val="22"/>
          <w:szCs w:val="22"/>
        </w:rPr>
        <w:t xml:space="preserve">) Minister Finansów, </w:t>
      </w:r>
      <w:r>
        <w:rPr>
          <w:sz w:val="22"/>
          <w:szCs w:val="22"/>
        </w:rPr>
        <w:t>Funduszy i Polityki Regionalnej</w:t>
      </w:r>
      <w:r w:rsidRPr="00486EE2">
        <w:rPr>
          <w:sz w:val="22"/>
          <w:szCs w:val="22"/>
        </w:rPr>
        <w:t xml:space="preserve"> ogłosił stawki podatku od środków transportowych obowiązujące w 202</w:t>
      </w:r>
      <w:r>
        <w:rPr>
          <w:sz w:val="22"/>
          <w:szCs w:val="22"/>
        </w:rPr>
        <w:t xml:space="preserve">2 </w:t>
      </w:r>
      <w:r w:rsidRPr="00486EE2">
        <w:rPr>
          <w:sz w:val="22"/>
          <w:szCs w:val="22"/>
        </w:rPr>
        <w:t>r. – tzw. stawki minimalne.</w:t>
      </w:r>
    </w:p>
    <w:p w:rsidR="00BE7F2B" w:rsidRDefault="00BE7F2B" w:rsidP="00BE7F2B">
      <w:pPr>
        <w:spacing w:line="360" w:lineRule="auto"/>
        <w:ind w:firstLine="708"/>
        <w:jc w:val="both"/>
        <w:rPr>
          <w:sz w:val="22"/>
          <w:szCs w:val="22"/>
        </w:rPr>
      </w:pPr>
      <w:r w:rsidRPr="00486EE2">
        <w:rPr>
          <w:sz w:val="22"/>
          <w:szCs w:val="22"/>
        </w:rPr>
        <w:t>Stawki określone w uchwale mieszczą się w granicach kwotowych określonych w wyżej wymienionych</w:t>
      </w:r>
      <w:r w:rsidR="00FC5D14">
        <w:rPr>
          <w:sz w:val="22"/>
          <w:szCs w:val="22"/>
        </w:rPr>
        <w:t xml:space="preserve"> </w:t>
      </w:r>
      <w:proofErr w:type="spellStart"/>
      <w:r w:rsidR="00FC5D14">
        <w:rPr>
          <w:sz w:val="22"/>
          <w:szCs w:val="22"/>
        </w:rPr>
        <w:t>obwieszczeniach</w:t>
      </w:r>
      <w:proofErr w:type="spellEnd"/>
      <w:r w:rsidR="00FC5D14">
        <w:rPr>
          <w:sz w:val="22"/>
          <w:szCs w:val="22"/>
        </w:rPr>
        <w:t>.</w:t>
      </w:r>
      <w:r w:rsidRPr="00486EE2">
        <w:rPr>
          <w:sz w:val="22"/>
          <w:szCs w:val="22"/>
        </w:rPr>
        <w:t xml:space="preserve"> Przy ich określaniu Rada Gminy uwzględniła rodzaj środka transportowego, dopuszczalną masę całkowitą, rodzaj zawieszenia, liczbę osi oraz liczbę miejsc do siedzenia w przypadku autobusów.</w:t>
      </w:r>
    </w:p>
    <w:p w:rsidR="00BE7F2B" w:rsidRPr="00486EE2" w:rsidRDefault="00BE7F2B" w:rsidP="00BE7F2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podjęcie uchwały jest uzasadnione. </w:t>
      </w:r>
    </w:p>
    <w:p w:rsidR="00BE7F2B" w:rsidRPr="00486EE2" w:rsidRDefault="00BE7F2B" w:rsidP="00BE7F2B">
      <w:pPr>
        <w:spacing w:line="360" w:lineRule="auto"/>
        <w:jc w:val="both"/>
        <w:rPr>
          <w:sz w:val="22"/>
          <w:szCs w:val="22"/>
        </w:rPr>
      </w:pPr>
    </w:p>
    <w:p w:rsidR="00BE7F2B" w:rsidRPr="00122A7F" w:rsidRDefault="00BE7F2B" w:rsidP="00122A7F">
      <w:pPr>
        <w:spacing w:line="276" w:lineRule="auto"/>
      </w:pPr>
    </w:p>
    <w:sectPr w:rsidR="00BE7F2B" w:rsidRPr="001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7F"/>
    <w:rsid w:val="00122A7F"/>
    <w:rsid w:val="00413CAF"/>
    <w:rsid w:val="00842AD9"/>
    <w:rsid w:val="00BE7F2B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0D71-3653-491B-9865-6978A45C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A7F"/>
    <w:pPr>
      <w:keepNext/>
      <w:jc w:val="center"/>
      <w:outlineLvl w:val="0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A7F"/>
    <w:rPr>
      <w:rFonts w:ascii="Arial" w:eastAsia="Times New Roman" w:hAnsi="Arial" w:cs="Arial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2A7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22A7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2A7F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2A7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2021-11-12T11:08:00Z</dcterms:created>
  <dcterms:modified xsi:type="dcterms:W3CDTF">2021-11-12T13:36:00Z</dcterms:modified>
</cp:coreProperties>
</file>