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7E383" w14:textId="321AE35A" w:rsidR="000A6475" w:rsidRPr="00FA67EB" w:rsidRDefault="000A6475" w:rsidP="000A6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</w:rPr>
      </w:pPr>
      <w:r w:rsidRPr="00FA67EB"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</w:rPr>
        <w:t>PROJEKT</w:t>
      </w:r>
    </w:p>
    <w:p w14:paraId="2076FBEB" w14:textId="446F9F85" w:rsidR="0047382F" w:rsidRPr="00FA67EB" w:rsidRDefault="00352797" w:rsidP="00473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Uchwała Nr XLIII/……/2022</w:t>
      </w:r>
      <w:r w:rsidR="0047382F" w:rsidRPr="00FA67E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br/>
        <w:t>Rady Gminy Perzów</w:t>
      </w:r>
    </w:p>
    <w:p w14:paraId="0FAB38A5" w14:textId="1398D49F" w:rsidR="0047382F" w:rsidRPr="00FA67EB" w:rsidRDefault="00352797" w:rsidP="0047382F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dnia 27 września</w:t>
      </w:r>
      <w:r w:rsidR="0047382F" w:rsidRPr="00FA67EB">
        <w:rPr>
          <w:rFonts w:ascii="Times New Roman" w:eastAsia="Times New Roman" w:hAnsi="Times New Roman" w:cs="Times New Roman"/>
          <w:sz w:val="24"/>
          <w:szCs w:val="24"/>
        </w:rPr>
        <w:t xml:space="preserve"> 2022 r.</w:t>
      </w:r>
    </w:p>
    <w:p w14:paraId="36A8D65A" w14:textId="732750A6" w:rsidR="0047382F" w:rsidRPr="00FA67EB" w:rsidRDefault="000A6475" w:rsidP="00FA67EB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7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zmieniająca uchwałę </w:t>
      </w:r>
      <w:r w:rsidR="0047382F" w:rsidRPr="00FA67EB">
        <w:rPr>
          <w:rFonts w:ascii="Times New Roman" w:eastAsia="Times New Roman" w:hAnsi="Times New Roman" w:cs="Times New Roman"/>
          <w:b/>
          <w:bCs/>
          <w:sz w:val="24"/>
          <w:szCs w:val="24"/>
        </w:rPr>
        <w:t>w sprawie</w:t>
      </w:r>
      <w:r w:rsidR="005B2761" w:rsidRPr="00FA67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382F" w:rsidRPr="00FA67EB">
        <w:rPr>
          <w:rFonts w:ascii="Times New Roman" w:eastAsia="Times New Roman" w:hAnsi="Times New Roman" w:cs="Times New Roman"/>
          <w:b/>
          <w:bCs/>
          <w:sz w:val="24"/>
          <w:szCs w:val="24"/>
        </w:rPr>
        <w:t>określenia górnych stawek opłat ponoszonych przez właścicieli nieruchomości za usługi w zakresie odbierania odpadów komunalnych oraz opróżniania zbiorników bezodpływowych</w:t>
      </w:r>
      <w:r w:rsidR="004C4C12" w:rsidRPr="00FA67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382F" w:rsidRPr="00FA67EB">
        <w:rPr>
          <w:rFonts w:ascii="Times New Roman" w:eastAsia="Times New Roman" w:hAnsi="Times New Roman" w:cs="Times New Roman"/>
          <w:b/>
          <w:bCs/>
          <w:sz w:val="24"/>
          <w:szCs w:val="24"/>
        </w:rPr>
        <w:t>i transportu nieczystości ciekłych.</w:t>
      </w:r>
    </w:p>
    <w:p w14:paraId="0DA9E90D" w14:textId="61C90E34" w:rsidR="000A6475" w:rsidRPr="00352797" w:rsidRDefault="0047382F" w:rsidP="00362FA8">
      <w:pPr>
        <w:keepLines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A67EB">
        <w:rPr>
          <w:rFonts w:ascii="Times New Roman" w:eastAsia="Times New Roman" w:hAnsi="Times New Roman" w:cs="Times New Roman"/>
          <w:sz w:val="24"/>
          <w:szCs w:val="24"/>
        </w:rPr>
        <w:t>Na podstawie art. 18 ust. 2 pkt 15</w:t>
      </w:r>
      <w:r w:rsidR="00806A31" w:rsidRPr="00FA67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7EB">
        <w:rPr>
          <w:rFonts w:ascii="Times New Roman" w:eastAsia="Times New Roman" w:hAnsi="Times New Roman" w:cs="Times New Roman"/>
          <w:sz w:val="24"/>
          <w:szCs w:val="24"/>
        </w:rPr>
        <w:t>ustawy z dnia 8 marca 1990 r. o samorządzie gminnym (t. j.  Dz. U. z 2022 r., poz. 559 ze zm. ) oraz art. 6 ust. 2 i 4 ustawy z dnia 13 września 1996 r. o utrzymaniu czystości i porządku w gminach (t.j. Dz. U. z 202</w:t>
      </w:r>
      <w:r w:rsidR="002C4B49" w:rsidRPr="00FA67E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A67EB">
        <w:rPr>
          <w:rFonts w:ascii="Times New Roman" w:eastAsia="Times New Roman" w:hAnsi="Times New Roman" w:cs="Times New Roman"/>
          <w:sz w:val="24"/>
          <w:szCs w:val="24"/>
        </w:rPr>
        <w:t> r., poz. </w:t>
      </w:r>
      <w:r w:rsidR="002C4B49" w:rsidRPr="00FA67EB">
        <w:rPr>
          <w:rFonts w:ascii="Times New Roman" w:eastAsia="Times New Roman" w:hAnsi="Times New Roman" w:cs="Times New Roman"/>
          <w:sz w:val="24"/>
          <w:szCs w:val="24"/>
        </w:rPr>
        <w:t>1297</w:t>
      </w:r>
      <w:r w:rsidRPr="00FA67EB">
        <w:rPr>
          <w:rFonts w:ascii="Times New Roman" w:eastAsia="Times New Roman" w:hAnsi="Times New Roman" w:cs="Times New Roman"/>
          <w:sz w:val="24"/>
          <w:szCs w:val="24"/>
        </w:rPr>
        <w:t xml:space="preserve"> ze zm.), Rada Gminy Perzów uchwala, co następuje:</w:t>
      </w:r>
    </w:p>
    <w:p w14:paraId="1594F59F" w14:textId="77777777" w:rsidR="000E094D" w:rsidRPr="00FA67EB" w:rsidRDefault="0047382F" w:rsidP="00806A31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FA67EB">
        <w:rPr>
          <w:rFonts w:ascii="Times New Roman" w:eastAsia="Times New Roman" w:hAnsi="Times New Roman" w:cs="Times New Roman"/>
          <w:b/>
          <w:bCs/>
          <w:sz w:val="24"/>
          <w:szCs w:val="24"/>
        </w:rPr>
        <w:t>§ 1.</w:t>
      </w:r>
      <w:r w:rsidR="000E094D" w:rsidRPr="00FA67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E094D" w:rsidRPr="00FA67EB">
        <w:rPr>
          <w:rFonts w:ascii="Times New Roman" w:eastAsia="Times New Roman" w:hAnsi="Times New Roman" w:cs="Times New Roman"/>
          <w:sz w:val="24"/>
          <w:szCs w:val="24"/>
        </w:rPr>
        <w:t>W uchwale</w:t>
      </w:r>
      <w:r w:rsidR="000E094D" w:rsidRPr="00FA67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A6475" w:rsidRPr="00FA67EB">
        <w:rPr>
          <w:rFonts w:ascii="Times New Roman" w:eastAsia="Times New Roman" w:hAnsi="Times New Roman" w:cs="Times New Roman"/>
          <w:sz w:val="24"/>
          <w:szCs w:val="24"/>
        </w:rPr>
        <w:t xml:space="preserve">nr </w:t>
      </w:r>
      <w:r w:rsidR="000A6475" w:rsidRPr="00FA67E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XXXVIII/253/2022 Rady Gminy Perzów z dnia 27  kwietnia 2022 r. w sprawie ustalenia górnych stawek opłat ponoszonych  przez właścicieli nieruchomości za usługi w zakresie odbierania odpadów komunalnych oraz opróżniania zbiorników bezodpływowych i transportu nieczystości ciekłych</w:t>
      </w:r>
      <w:r w:rsidR="000E094D" w:rsidRPr="00FA67E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wprowadza się następujące zmiany:</w:t>
      </w:r>
    </w:p>
    <w:p w14:paraId="6B2C86CD" w14:textId="1E8FB2E6" w:rsidR="000A6475" w:rsidRPr="00FA67EB" w:rsidRDefault="000E094D" w:rsidP="000E094D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FA67E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tytuł uchwały </w:t>
      </w:r>
      <w:r w:rsidR="000A6475" w:rsidRPr="00FA67E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otrzymuje brzmienie:</w:t>
      </w:r>
    </w:p>
    <w:p w14:paraId="4AC20A48" w14:textId="1356C882" w:rsidR="000A6475" w:rsidRPr="00FA67EB" w:rsidRDefault="000A6475" w:rsidP="000A6475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7E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„w sprawie </w:t>
      </w:r>
      <w:r w:rsidRPr="00FA67EB">
        <w:rPr>
          <w:rFonts w:ascii="Times New Roman" w:eastAsia="Times New Roman" w:hAnsi="Times New Roman" w:cs="Times New Roman"/>
          <w:sz w:val="24"/>
          <w:szCs w:val="24"/>
        </w:rPr>
        <w:t>określenia górnych stawek opłat ponoszonych przez właścicieli nieruchomości za usługi w zakresie odbierania odpadów komunalnych</w:t>
      </w:r>
      <w:r w:rsidR="000E094D" w:rsidRPr="00FA67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7EB">
        <w:rPr>
          <w:rFonts w:ascii="Times New Roman" w:eastAsia="Times New Roman" w:hAnsi="Times New Roman" w:cs="Times New Roman"/>
          <w:sz w:val="24"/>
          <w:szCs w:val="24"/>
        </w:rPr>
        <w:t xml:space="preserve">oraz opróżniania zbiorników bezodpływowych </w:t>
      </w:r>
      <w:r w:rsidR="000E094D" w:rsidRPr="00FA67EB">
        <w:rPr>
          <w:rFonts w:ascii="Times New Roman" w:eastAsia="Times New Roman" w:hAnsi="Times New Roman" w:cs="Times New Roman"/>
          <w:sz w:val="24"/>
          <w:szCs w:val="24"/>
        </w:rPr>
        <w:t xml:space="preserve">lub osadników w instalacjach przydomowych oczyszczalni ścieków </w:t>
      </w:r>
      <w:r w:rsidRPr="00FA67EB">
        <w:rPr>
          <w:rFonts w:ascii="Times New Roman" w:eastAsia="Times New Roman" w:hAnsi="Times New Roman" w:cs="Times New Roman"/>
          <w:sz w:val="24"/>
          <w:szCs w:val="24"/>
        </w:rPr>
        <w:t>i transportu nieczystości ciekłych</w:t>
      </w:r>
      <w:r w:rsidR="000E094D" w:rsidRPr="00FA67EB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806A31" w:rsidRPr="00FA67E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CB3E11B" w14:textId="2996A32F" w:rsidR="000A6475" w:rsidRPr="00FA67EB" w:rsidRDefault="00FA67EB" w:rsidP="000E094D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 </w:t>
      </w:r>
      <w:r w:rsidRPr="00FA67EB"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="000E094D" w:rsidRPr="00FA67EB">
        <w:rPr>
          <w:rFonts w:ascii="Times New Roman" w:eastAsia="Times New Roman" w:hAnsi="Times New Roman" w:cs="Times New Roman"/>
          <w:sz w:val="24"/>
          <w:szCs w:val="24"/>
        </w:rPr>
        <w:t xml:space="preserve">dodaje się § 1a </w:t>
      </w:r>
      <w:r w:rsidR="00806A31" w:rsidRPr="00FA67EB">
        <w:rPr>
          <w:rFonts w:ascii="Times New Roman" w:eastAsia="Times New Roman" w:hAnsi="Times New Roman" w:cs="Times New Roman"/>
          <w:sz w:val="24"/>
          <w:szCs w:val="24"/>
        </w:rPr>
        <w:t>w</w:t>
      </w:r>
      <w:r w:rsidR="000E094D" w:rsidRPr="00FA67EB">
        <w:rPr>
          <w:rFonts w:ascii="Times New Roman" w:eastAsia="Times New Roman" w:hAnsi="Times New Roman" w:cs="Times New Roman"/>
          <w:sz w:val="24"/>
          <w:szCs w:val="24"/>
        </w:rPr>
        <w:t xml:space="preserve"> brzmieniu:</w:t>
      </w:r>
    </w:p>
    <w:p w14:paraId="66447C83" w14:textId="45ED6015" w:rsidR="0047382F" w:rsidRPr="00FA67EB" w:rsidRDefault="00806A31" w:rsidP="0047382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7EB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7382F" w:rsidRPr="00FA67EB">
        <w:rPr>
          <w:rFonts w:ascii="Times New Roman" w:eastAsia="Times New Roman" w:hAnsi="Times New Roman" w:cs="Times New Roman"/>
          <w:sz w:val="24"/>
          <w:szCs w:val="24"/>
        </w:rPr>
        <w:t>§ </w:t>
      </w:r>
      <w:r w:rsidR="000E094D" w:rsidRPr="00FA67EB">
        <w:rPr>
          <w:rFonts w:ascii="Times New Roman" w:eastAsia="Times New Roman" w:hAnsi="Times New Roman" w:cs="Times New Roman"/>
          <w:sz w:val="24"/>
          <w:szCs w:val="24"/>
        </w:rPr>
        <w:t>1a</w:t>
      </w:r>
      <w:r w:rsidR="0047382F" w:rsidRPr="00FA67EB">
        <w:rPr>
          <w:rFonts w:ascii="Times New Roman" w:eastAsia="Times New Roman" w:hAnsi="Times New Roman" w:cs="Times New Roman"/>
          <w:sz w:val="24"/>
          <w:szCs w:val="24"/>
        </w:rPr>
        <w:t xml:space="preserve">. Określa się górną stawkę opłaty za usługi w zakresie opróżniania osadników </w:t>
      </w:r>
      <w:r w:rsidR="00720065" w:rsidRPr="00FA67E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47382F" w:rsidRPr="00FA67EB">
        <w:rPr>
          <w:rFonts w:ascii="Times New Roman" w:eastAsia="Times New Roman" w:hAnsi="Times New Roman" w:cs="Times New Roman"/>
          <w:sz w:val="24"/>
          <w:szCs w:val="24"/>
        </w:rPr>
        <w:t>w instalacjach przydomowych oczyszczalni</w:t>
      </w:r>
      <w:r w:rsidRPr="00FA67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82F" w:rsidRPr="00FA67EB">
        <w:rPr>
          <w:rFonts w:ascii="Times New Roman" w:eastAsia="Times New Roman" w:hAnsi="Times New Roman" w:cs="Times New Roman"/>
          <w:sz w:val="24"/>
          <w:szCs w:val="24"/>
        </w:rPr>
        <w:t xml:space="preserve">ścieków i transportu nieczystości ciekłych </w:t>
      </w:r>
      <w:r w:rsidR="00720065" w:rsidRPr="00FA67E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352797">
        <w:rPr>
          <w:rFonts w:ascii="Times New Roman" w:eastAsia="Times New Roman" w:hAnsi="Times New Roman" w:cs="Times New Roman"/>
          <w:sz w:val="24"/>
          <w:szCs w:val="24"/>
        </w:rPr>
        <w:t>w wysokości 230,00</w:t>
      </w:r>
      <w:r w:rsidR="0047382F" w:rsidRPr="00FA67EB">
        <w:rPr>
          <w:rFonts w:ascii="Times New Roman" w:eastAsia="Times New Roman" w:hAnsi="Times New Roman" w:cs="Times New Roman"/>
          <w:sz w:val="24"/>
          <w:szCs w:val="24"/>
        </w:rPr>
        <w:t xml:space="preserve"> zł za 1 m</w:t>
      </w:r>
      <w:r w:rsidR="0047382F" w:rsidRPr="00FA67E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47382F" w:rsidRPr="00FA67E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67EB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324D69CD" w14:textId="37D60DC7" w:rsidR="0047382F" w:rsidRPr="00FA67EB" w:rsidRDefault="0047382F" w:rsidP="0047382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7EB">
        <w:rPr>
          <w:rFonts w:ascii="Times New Roman" w:eastAsia="Times New Roman" w:hAnsi="Times New Roman" w:cs="Times New Roman"/>
          <w:b/>
          <w:bCs/>
          <w:sz w:val="24"/>
          <w:szCs w:val="24"/>
        </w:rPr>
        <w:t>§ </w:t>
      </w:r>
      <w:r w:rsidR="00806A31" w:rsidRPr="00FA67E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FA67EB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Pr="00FA67E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Wykonanie uchwały powierza się Wójtowi Gminy Perzów.</w:t>
      </w:r>
    </w:p>
    <w:p w14:paraId="5EE0BEF4" w14:textId="090E0EE8" w:rsidR="0047382F" w:rsidRPr="00FA67EB" w:rsidRDefault="0047382F" w:rsidP="0047382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7EB">
        <w:rPr>
          <w:rFonts w:ascii="Times New Roman" w:eastAsia="Times New Roman" w:hAnsi="Times New Roman" w:cs="Times New Roman"/>
          <w:b/>
          <w:bCs/>
          <w:sz w:val="24"/>
          <w:szCs w:val="24"/>
        </w:rPr>
        <w:t>§ </w:t>
      </w:r>
      <w:r w:rsidR="00806A31" w:rsidRPr="00FA67E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A67EB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Pr="00FA67E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Uchwała wchodzi w życie po upływie 14 dni od dnia ogłoszenia w Dzienniku Urzędowym Województwa Wielkopolskiego.</w:t>
      </w:r>
    </w:p>
    <w:p w14:paraId="6F0A7C8A" w14:textId="77777777" w:rsidR="0047382F" w:rsidRPr="00FA67EB" w:rsidRDefault="0047382F" w:rsidP="0047382F">
      <w:pPr>
        <w:pStyle w:val="Brakstyluakapitowego"/>
        <w:widowControl/>
        <w:spacing w:line="240" w:lineRule="auto"/>
        <w:jc w:val="center"/>
        <w:rPr>
          <w:b/>
          <w:bCs/>
        </w:rPr>
      </w:pPr>
    </w:p>
    <w:p w14:paraId="0058BB8A" w14:textId="77777777" w:rsidR="0047382F" w:rsidRPr="00FA67EB" w:rsidRDefault="0047382F" w:rsidP="00473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71F44EB" w14:textId="77777777" w:rsidR="0047382F" w:rsidRPr="00FA67EB" w:rsidRDefault="0047382F" w:rsidP="00473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5A3D685" w14:textId="77777777" w:rsidR="0047382F" w:rsidRPr="00FA67EB" w:rsidRDefault="0047382F" w:rsidP="00473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9698ACC" w14:textId="77777777" w:rsidR="0047382F" w:rsidRPr="00FA67EB" w:rsidRDefault="0047382F" w:rsidP="00473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0FEB630" w14:textId="77777777" w:rsidR="0047382F" w:rsidRPr="00FA67EB" w:rsidRDefault="0047382F" w:rsidP="00473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6A00F81" w14:textId="77777777" w:rsidR="0047382F" w:rsidRPr="00FA67EB" w:rsidRDefault="0047382F" w:rsidP="00473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57F86F5" w14:textId="77777777" w:rsidR="0047382F" w:rsidRPr="00FA67EB" w:rsidRDefault="0047382F" w:rsidP="00473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869163B" w14:textId="77777777" w:rsidR="0047382F" w:rsidRPr="00FA67EB" w:rsidRDefault="0047382F" w:rsidP="00473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286BC3C" w14:textId="77777777" w:rsidR="0047382F" w:rsidRPr="00FA67EB" w:rsidRDefault="0047382F" w:rsidP="00473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5F02BBB" w14:textId="77777777" w:rsidR="0047382F" w:rsidRPr="00FA67EB" w:rsidRDefault="0047382F" w:rsidP="00473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9CA67EC" w14:textId="77777777" w:rsidR="0047382F" w:rsidRPr="00FA67EB" w:rsidRDefault="0047382F" w:rsidP="00473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5018B0C" w14:textId="77777777" w:rsidR="0047382F" w:rsidRPr="00FA67EB" w:rsidRDefault="0047382F" w:rsidP="00473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7401BAF" w14:textId="77777777" w:rsidR="0047382F" w:rsidRPr="00FA67EB" w:rsidRDefault="0047382F" w:rsidP="00473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172D7A1" w14:textId="77777777" w:rsidR="0047382F" w:rsidRPr="00FA67EB" w:rsidRDefault="0047382F" w:rsidP="00473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DC6E0CE" w14:textId="77777777" w:rsidR="0047382F" w:rsidRPr="00FA67EB" w:rsidRDefault="0047382F" w:rsidP="00473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1AB03D9" w14:textId="77777777" w:rsidR="0047382F" w:rsidRPr="00FA67EB" w:rsidRDefault="0047382F" w:rsidP="00473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8BF65F9" w14:textId="77777777" w:rsidR="0047382F" w:rsidRPr="00FA67EB" w:rsidRDefault="0047382F" w:rsidP="00473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4EE2096" w14:textId="77777777" w:rsidR="0047382F" w:rsidRDefault="0047382F" w:rsidP="00352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32D879" w14:textId="77777777" w:rsidR="00352797" w:rsidRPr="00FA67EB" w:rsidRDefault="00352797" w:rsidP="00352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E64C940" w14:textId="77777777" w:rsidR="0047382F" w:rsidRDefault="00720065" w:rsidP="00473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6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Uzasadnienie</w:t>
      </w:r>
    </w:p>
    <w:p w14:paraId="3E8BEC48" w14:textId="76BD7E61" w:rsidR="00352797" w:rsidRDefault="00352797" w:rsidP="00473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 uchwały nr XLIII/……/2022</w:t>
      </w:r>
    </w:p>
    <w:p w14:paraId="1FB4D0DD" w14:textId="0D44B63E" w:rsidR="00352797" w:rsidRDefault="00352797" w:rsidP="00473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Rady Gminy Perzów</w:t>
      </w:r>
    </w:p>
    <w:p w14:paraId="5A0BAEFB" w14:textId="5816D384" w:rsidR="00352797" w:rsidRDefault="00352797" w:rsidP="00473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 dnia 27 października 2022 roku</w:t>
      </w:r>
    </w:p>
    <w:p w14:paraId="7EBD5959" w14:textId="77777777" w:rsidR="00352797" w:rsidRDefault="00352797" w:rsidP="00352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119A8D6" w14:textId="58F59E5C" w:rsidR="00352797" w:rsidRPr="00FA67EB" w:rsidRDefault="00352797" w:rsidP="00352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52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zmieniająca uchwałę w sprawie określenia górnych stawek opłat ponoszonych przez właścicieli nieruchomości za usługi w zakresie odbierania odpadów komunalnych oraz opróżniania zbiorników bezodpływowych i transportu nieczystości ciekłych.</w:t>
      </w:r>
    </w:p>
    <w:p w14:paraId="2EA79644" w14:textId="77777777" w:rsidR="00352797" w:rsidRDefault="00352797" w:rsidP="00352797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FBE4D7A" w14:textId="151DA3D6" w:rsidR="00720065" w:rsidRPr="00FA67EB" w:rsidRDefault="00720065" w:rsidP="00352797">
      <w:pPr>
        <w:autoSpaceDE w:val="0"/>
        <w:autoSpaceDN w:val="0"/>
        <w:adjustRightInd w:val="0"/>
        <w:spacing w:before="120" w:after="12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7EB">
        <w:rPr>
          <w:rFonts w:ascii="Times New Roman" w:eastAsia="Times New Roman" w:hAnsi="Times New Roman" w:cs="Times New Roman"/>
          <w:sz w:val="24"/>
          <w:szCs w:val="24"/>
        </w:rPr>
        <w:t>Na podstawie art. 6 ust. 2 ustawy z dnia 13 września 1996 r. o utrzymaniu czystości                     i porządku w gminach (t.j. Dz. U z 2021r., poz. 888 ze zm.) rada gminy określa w drodze uchwały, górne stawki opłat ponoszonych przez właścicieli nieruchomości, którzy pozbywają się z terenu nieruchomości nieczystości ciekłych</w:t>
      </w:r>
      <w:r w:rsidR="00284662" w:rsidRPr="00FA67EB">
        <w:rPr>
          <w:rFonts w:ascii="Times New Roman" w:eastAsia="Times New Roman" w:hAnsi="Times New Roman" w:cs="Times New Roman"/>
          <w:sz w:val="24"/>
          <w:szCs w:val="24"/>
        </w:rPr>
        <w:t xml:space="preserve"> gromadzonych</w:t>
      </w:r>
      <w:r w:rsidR="00647E9A" w:rsidRPr="00FA67EB">
        <w:rPr>
          <w:rFonts w:ascii="Times New Roman" w:eastAsia="Times New Roman" w:hAnsi="Times New Roman" w:cs="Times New Roman"/>
          <w:sz w:val="24"/>
          <w:szCs w:val="24"/>
        </w:rPr>
        <w:t xml:space="preserve"> w zbiornikach bezodpływowych</w:t>
      </w:r>
      <w:r w:rsidR="007E51A0" w:rsidRPr="00FA67EB">
        <w:rPr>
          <w:rFonts w:ascii="Times New Roman" w:eastAsia="Times New Roman" w:hAnsi="Times New Roman" w:cs="Times New Roman"/>
          <w:sz w:val="24"/>
          <w:szCs w:val="24"/>
        </w:rPr>
        <w:t xml:space="preserve"> lub osad</w:t>
      </w:r>
      <w:r w:rsidR="00900CBE" w:rsidRPr="00FA67EB">
        <w:rPr>
          <w:rFonts w:ascii="Times New Roman" w:eastAsia="Times New Roman" w:hAnsi="Times New Roman" w:cs="Times New Roman"/>
          <w:sz w:val="24"/>
          <w:szCs w:val="24"/>
        </w:rPr>
        <w:t>nik</w:t>
      </w:r>
      <w:r w:rsidR="00647E9A" w:rsidRPr="00FA67EB">
        <w:rPr>
          <w:rFonts w:ascii="Times New Roman" w:eastAsia="Times New Roman" w:hAnsi="Times New Roman" w:cs="Times New Roman"/>
          <w:sz w:val="24"/>
          <w:szCs w:val="24"/>
        </w:rPr>
        <w:t>ach</w:t>
      </w:r>
      <w:r w:rsidR="007E51A0" w:rsidRPr="00FA67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E9A" w:rsidRPr="00FA67EB">
        <w:rPr>
          <w:rFonts w:ascii="Times New Roman" w:eastAsia="Times New Roman" w:hAnsi="Times New Roman" w:cs="Times New Roman"/>
          <w:sz w:val="24"/>
          <w:szCs w:val="24"/>
        </w:rPr>
        <w:t>w</w:t>
      </w:r>
      <w:r w:rsidR="007E51A0" w:rsidRPr="00FA67EB">
        <w:rPr>
          <w:rFonts w:ascii="Times New Roman" w:eastAsia="Times New Roman" w:hAnsi="Times New Roman" w:cs="Times New Roman"/>
          <w:sz w:val="24"/>
          <w:szCs w:val="24"/>
        </w:rPr>
        <w:t xml:space="preserve"> instalacj</w:t>
      </w:r>
      <w:r w:rsidR="00A678F3">
        <w:rPr>
          <w:rFonts w:ascii="Times New Roman" w:eastAsia="Times New Roman" w:hAnsi="Times New Roman" w:cs="Times New Roman"/>
          <w:sz w:val="24"/>
          <w:szCs w:val="24"/>
        </w:rPr>
        <w:t>ach</w:t>
      </w:r>
      <w:r w:rsidR="007E51A0" w:rsidRPr="00FA67EB">
        <w:rPr>
          <w:rFonts w:ascii="Times New Roman" w:eastAsia="Times New Roman" w:hAnsi="Times New Roman" w:cs="Times New Roman"/>
          <w:sz w:val="24"/>
          <w:szCs w:val="24"/>
        </w:rPr>
        <w:t xml:space="preserve"> przydomowych oczyszczalni ścieków</w:t>
      </w:r>
      <w:r w:rsidRPr="00FA67EB">
        <w:rPr>
          <w:rFonts w:ascii="Times New Roman" w:eastAsia="Times New Roman" w:hAnsi="Times New Roman" w:cs="Times New Roman"/>
          <w:sz w:val="24"/>
          <w:szCs w:val="24"/>
        </w:rPr>
        <w:t>, oraz właścicieli nieruchomości, którzy nie są zobowiązani do ponoszenia opłat za gospodarowanie odpadami komunalnymi na rzecz gminy.</w:t>
      </w:r>
      <w:r w:rsidR="00806A31" w:rsidRPr="00FA67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860DA3" w14:textId="1F3447C5" w:rsidR="00806A31" w:rsidRPr="00FA67EB" w:rsidRDefault="00806A31" w:rsidP="00352797">
      <w:pPr>
        <w:autoSpaceDE w:val="0"/>
        <w:autoSpaceDN w:val="0"/>
        <w:adjustRightInd w:val="0"/>
        <w:spacing w:before="120" w:after="12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7EB">
        <w:rPr>
          <w:rFonts w:ascii="Times New Roman" w:eastAsia="Times New Roman" w:hAnsi="Times New Roman" w:cs="Times New Roman"/>
          <w:sz w:val="24"/>
          <w:szCs w:val="24"/>
        </w:rPr>
        <w:t>Na mocy ustawy z dnia 7 lipca 2022 r. (Dz.U.2022.1549</w:t>
      </w:r>
      <w:r w:rsidR="00FA67EB" w:rsidRPr="00FA67EB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FA67EB">
        <w:rPr>
          <w:rFonts w:ascii="Times New Roman" w:eastAsia="Times New Roman" w:hAnsi="Times New Roman" w:cs="Times New Roman"/>
          <w:sz w:val="24"/>
          <w:szCs w:val="24"/>
        </w:rPr>
        <w:t xml:space="preserve"> zmieniającej </w:t>
      </w:r>
      <w:r w:rsidR="00FA67EB">
        <w:rPr>
          <w:rFonts w:ascii="Times New Roman" w:eastAsia="Times New Roman" w:hAnsi="Times New Roman" w:cs="Times New Roman"/>
          <w:sz w:val="24"/>
          <w:szCs w:val="24"/>
        </w:rPr>
        <w:t>ww.</w:t>
      </w:r>
      <w:r w:rsidRPr="00FA67EB">
        <w:rPr>
          <w:rFonts w:ascii="Times New Roman" w:eastAsia="Times New Roman" w:hAnsi="Times New Roman" w:cs="Times New Roman"/>
          <w:sz w:val="24"/>
          <w:szCs w:val="24"/>
        </w:rPr>
        <w:t xml:space="preserve"> ustawę </w:t>
      </w:r>
      <w:r w:rsidR="00FA67EB">
        <w:rPr>
          <w:rFonts w:ascii="Times New Roman" w:eastAsia="Times New Roman" w:hAnsi="Times New Roman" w:cs="Times New Roman"/>
          <w:sz w:val="24"/>
          <w:szCs w:val="24"/>
        </w:rPr>
        <w:br/>
      </w:r>
      <w:r w:rsidRPr="00FA67EB">
        <w:rPr>
          <w:rFonts w:ascii="Times New Roman" w:eastAsia="Times New Roman" w:hAnsi="Times New Roman" w:cs="Times New Roman"/>
          <w:sz w:val="24"/>
          <w:szCs w:val="24"/>
        </w:rPr>
        <w:t>z dniem 9 sierpnia 2022 r.</w:t>
      </w:r>
      <w:r w:rsidR="00FA67EB" w:rsidRPr="00FA67EB">
        <w:rPr>
          <w:rFonts w:ascii="Times New Roman" w:eastAsia="Times New Roman" w:hAnsi="Times New Roman" w:cs="Times New Roman"/>
          <w:sz w:val="24"/>
          <w:szCs w:val="24"/>
        </w:rPr>
        <w:t>, dalej: ustawa zmieniająca,</w:t>
      </w:r>
      <w:r w:rsidRPr="00FA67EB">
        <w:rPr>
          <w:rFonts w:ascii="Times New Roman" w:eastAsia="Times New Roman" w:hAnsi="Times New Roman" w:cs="Times New Roman"/>
          <w:sz w:val="24"/>
          <w:szCs w:val="24"/>
        </w:rPr>
        <w:t xml:space="preserve"> poszerzono obowiązek rady gminy określenia w drodze uchwały górnych stawek opłat ponoszonych przez właścicieli nieruchomości, którzy pozbywają się z terenu nieruchomości nieczystości ciekłych gromadzonych także w osadnikach </w:t>
      </w:r>
      <w:r w:rsidR="00A678F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A67EB">
        <w:rPr>
          <w:rFonts w:ascii="Times New Roman" w:eastAsia="Times New Roman" w:hAnsi="Times New Roman" w:cs="Times New Roman"/>
          <w:sz w:val="24"/>
          <w:szCs w:val="24"/>
        </w:rPr>
        <w:t xml:space="preserve"> instalacj</w:t>
      </w:r>
      <w:r w:rsidR="00A678F3">
        <w:rPr>
          <w:rFonts w:ascii="Times New Roman" w:eastAsia="Times New Roman" w:hAnsi="Times New Roman" w:cs="Times New Roman"/>
          <w:sz w:val="24"/>
          <w:szCs w:val="24"/>
        </w:rPr>
        <w:t>ach</w:t>
      </w:r>
      <w:r w:rsidRPr="00FA67EB">
        <w:rPr>
          <w:rFonts w:ascii="Times New Roman" w:eastAsia="Times New Roman" w:hAnsi="Times New Roman" w:cs="Times New Roman"/>
          <w:sz w:val="24"/>
          <w:szCs w:val="24"/>
        </w:rPr>
        <w:t xml:space="preserve"> przydomowych oczyszczalni ścieków. </w:t>
      </w:r>
    </w:p>
    <w:p w14:paraId="40A1746F" w14:textId="3C4E42C5" w:rsidR="00FA67EB" w:rsidRPr="00FA67EB" w:rsidRDefault="00FA67EB" w:rsidP="00352797">
      <w:pPr>
        <w:autoSpaceDE w:val="0"/>
        <w:autoSpaceDN w:val="0"/>
        <w:adjustRightInd w:val="0"/>
        <w:spacing w:before="120" w:after="12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7EB">
        <w:rPr>
          <w:rFonts w:ascii="Times New Roman" w:eastAsia="Times New Roman" w:hAnsi="Times New Roman" w:cs="Times New Roman"/>
          <w:sz w:val="24"/>
          <w:szCs w:val="24"/>
        </w:rPr>
        <w:t>Zgodnie z art. 12 ust. 1 ustawy zmieniającej</w:t>
      </w:r>
      <w:r w:rsidR="00A678F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67EB">
        <w:rPr>
          <w:rFonts w:ascii="Times New Roman" w:eastAsia="Times New Roman" w:hAnsi="Times New Roman" w:cs="Times New Roman"/>
          <w:sz w:val="24"/>
          <w:szCs w:val="24"/>
        </w:rPr>
        <w:t xml:space="preserve"> rady gmin w terminie 6 miesięcy od dnia wejścia w życie ustawy</w:t>
      </w:r>
      <w:r w:rsidR="00A678F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67EB">
        <w:rPr>
          <w:rFonts w:ascii="Times New Roman" w:eastAsia="Times New Roman" w:hAnsi="Times New Roman" w:cs="Times New Roman"/>
          <w:sz w:val="24"/>
          <w:szCs w:val="24"/>
        </w:rPr>
        <w:t xml:space="preserve"> zobligowane są do dostosowania uchwał w przedmiocie określenia górnych stawek opłat do zmian wynikających z niniejszej ustawy.</w:t>
      </w:r>
    </w:p>
    <w:p w14:paraId="77975EED" w14:textId="29D7B60A" w:rsidR="00FA67EB" w:rsidRPr="00FA67EB" w:rsidRDefault="00FA67EB" w:rsidP="00352797">
      <w:pPr>
        <w:autoSpaceDE w:val="0"/>
        <w:autoSpaceDN w:val="0"/>
        <w:adjustRightInd w:val="0"/>
        <w:spacing w:before="120" w:after="12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7EB">
        <w:rPr>
          <w:rFonts w:ascii="Times New Roman" w:eastAsia="Times New Roman" w:hAnsi="Times New Roman" w:cs="Times New Roman"/>
          <w:sz w:val="24"/>
          <w:szCs w:val="24"/>
        </w:rPr>
        <w:t>W związku z poszerzeniem zakresu określenia górnych stawek także o nieczystości ciekłe z osadników w instalacj</w:t>
      </w:r>
      <w:r w:rsidR="00A678F3">
        <w:rPr>
          <w:rFonts w:ascii="Times New Roman" w:eastAsia="Times New Roman" w:hAnsi="Times New Roman" w:cs="Times New Roman"/>
          <w:sz w:val="24"/>
          <w:szCs w:val="24"/>
        </w:rPr>
        <w:t>ach</w:t>
      </w:r>
      <w:r w:rsidRPr="00FA67EB">
        <w:rPr>
          <w:rFonts w:ascii="Times New Roman" w:eastAsia="Times New Roman" w:hAnsi="Times New Roman" w:cs="Times New Roman"/>
          <w:sz w:val="24"/>
          <w:szCs w:val="24"/>
        </w:rPr>
        <w:t xml:space="preserve"> przydomowych oczyszczalni ścieków, zmianie ulega także tytuł uchwały (jako jej część), który odzwierciedlać ma nowy zakres treści uchwały. </w:t>
      </w:r>
    </w:p>
    <w:p w14:paraId="73B10F51" w14:textId="1427E437" w:rsidR="00FA67EB" w:rsidRPr="00FA67EB" w:rsidRDefault="00A678F3" w:rsidP="00352797">
      <w:pPr>
        <w:autoSpaceDE w:val="0"/>
        <w:autoSpaceDN w:val="0"/>
        <w:adjustRightInd w:val="0"/>
        <w:spacing w:before="120" w:after="12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Mając na uwadze powyższe</w:t>
      </w:r>
      <w:r w:rsidR="00FA67EB" w:rsidRPr="00FA67EB">
        <w:rPr>
          <w:rFonts w:ascii="Times New Roman" w:eastAsia="Times New Roman" w:hAnsi="Times New Roman" w:cs="Times New Roman"/>
          <w:sz w:val="24"/>
          <w:szCs w:val="24"/>
        </w:rPr>
        <w:t xml:space="preserve">, podjęcie uchwały jest uzasadnione i konieczne. </w:t>
      </w:r>
    </w:p>
    <w:p w14:paraId="6FFFCA77" w14:textId="0CFCA077" w:rsidR="00806A31" w:rsidRPr="00FA67EB" w:rsidRDefault="00806A31" w:rsidP="00352797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662228" w14:textId="51390BDB" w:rsidR="00806A31" w:rsidRPr="00FA67EB" w:rsidRDefault="00806A31" w:rsidP="0072006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EA3DFF" w14:textId="77777777" w:rsidR="00186C81" w:rsidRPr="00FA67EB" w:rsidRDefault="00186C81" w:rsidP="0072006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592C70" w14:textId="77777777" w:rsidR="0047382F" w:rsidRPr="00FA67EB" w:rsidRDefault="0047382F" w:rsidP="00473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47382F" w:rsidRPr="00FA67EB" w:rsidSect="0047382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6A846" w14:textId="77777777" w:rsidR="00C11BBF" w:rsidRDefault="00C11BBF" w:rsidP="0047382F">
      <w:pPr>
        <w:spacing w:after="0" w:line="240" w:lineRule="auto"/>
      </w:pPr>
      <w:r>
        <w:separator/>
      </w:r>
    </w:p>
  </w:endnote>
  <w:endnote w:type="continuationSeparator" w:id="0">
    <w:p w14:paraId="1CB0ED09" w14:textId="77777777" w:rsidR="00C11BBF" w:rsidRDefault="00C11BBF" w:rsidP="0047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BC8BB" w14:textId="77777777" w:rsidR="00C11BBF" w:rsidRDefault="00C11BBF" w:rsidP="0047382F">
      <w:pPr>
        <w:spacing w:after="0" w:line="240" w:lineRule="auto"/>
      </w:pPr>
      <w:r>
        <w:separator/>
      </w:r>
    </w:p>
  </w:footnote>
  <w:footnote w:type="continuationSeparator" w:id="0">
    <w:p w14:paraId="2C5C8DB8" w14:textId="77777777" w:rsidR="00C11BBF" w:rsidRDefault="00C11BBF" w:rsidP="00473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76A8"/>
    <w:multiLevelType w:val="hybridMultilevel"/>
    <w:tmpl w:val="C88C4B56"/>
    <w:lvl w:ilvl="0" w:tplc="FCBC86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2F"/>
    <w:rsid w:val="000A6475"/>
    <w:rsid w:val="000E094D"/>
    <w:rsid w:val="00186C81"/>
    <w:rsid w:val="001C662C"/>
    <w:rsid w:val="0028451C"/>
    <w:rsid w:val="00284662"/>
    <w:rsid w:val="002C4B49"/>
    <w:rsid w:val="00352797"/>
    <w:rsid w:val="00362FA8"/>
    <w:rsid w:val="0047382F"/>
    <w:rsid w:val="004C4C12"/>
    <w:rsid w:val="004D495A"/>
    <w:rsid w:val="00530941"/>
    <w:rsid w:val="00533E1D"/>
    <w:rsid w:val="005B2761"/>
    <w:rsid w:val="005F4285"/>
    <w:rsid w:val="00630265"/>
    <w:rsid w:val="0064686B"/>
    <w:rsid w:val="00647E9A"/>
    <w:rsid w:val="006F1A28"/>
    <w:rsid w:val="00720065"/>
    <w:rsid w:val="007E0697"/>
    <w:rsid w:val="007E51A0"/>
    <w:rsid w:val="00806A31"/>
    <w:rsid w:val="008F5821"/>
    <w:rsid w:val="00900CBE"/>
    <w:rsid w:val="00A678F3"/>
    <w:rsid w:val="00C11BBF"/>
    <w:rsid w:val="00D7372F"/>
    <w:rsid w:val="00EB5BAB"/>
    <w:rsid w:val="00FA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CAC6"/>
  <w15:chartTrackingRefBased/>
  <w15:docId w15:val="{826B3EA0-1304-420F-9B60-DAF37EE3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82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47382F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3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82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3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82F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0E094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A67E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FA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BIURO</cp:lastModifiedBy>
  <cp:revision>7</cp:revision>
  <cp:lastPrinted>2022-10-20T07:37:00Z</cp:lastPrinted>
  <dcterms:created xsi:type="dcterms:W3CDTF">2022-10-18T11:08:00Z</dcterms:created>
  <dcterms:modified xsi:type="dcterms:W3CDTF">2022-10-20T08:30:00Z</dcterms:modified>
</cp:coreProperties>
</file>