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4B9A" w14:textId="5FC44133" w:rsidR="00B37DBB" w:rsidRPr="00D03C45" w:rsidRDefault="00B37DBB" w:rsidP="00D03C45">
      <w:pPr>
        <w:keepNext/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D03C45">
        <w:rPr>
          <w:b/>
          <w:bCs/>
          <w:i/>
          <w:iCs/>
        </w:rPr>
        <w:t>PROJEKT</w:t>
      </w:r>
    </w:p>
    <w:p w14:paraId="4513ED8F" w14:textId="77777777" w:rsidR="00B37DBB" w:rsidRDefault="00B37DBB" w:rsidP="00DD6164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14:paraId="04CBFCAD" w14:textId="6C4B6CB6" w:rsidR="00D03C45" w:rsidRPr="00D03C45" w:rsidRDefault="00D03C45" w:rsidP="00D03C45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Uchwała Nr XLIV/……/2022</w:t>
      </w:r>
      <w:r w:rsidRPr="00D03C45">
        <w:rPr>
          <w:b/>
          <w:bCs/>
          <w:caps/>
          <w:sz w:val="22"/>
          <w:szCs w:val="22"/>
        </w:rPr>
        <w:br/>
        <w:t>Rady Gminy Perzów</w:t>
      </w:r>
    </w:p>
    <w:p w14:paraId="20A92CED" w14:textId="7B423090" w:rsidR="00D03C45" w:rsidRPr="00D03C45" w:rsidRDefault="00D03C45" w:rsidP="00D03C45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>z dnia 28 listopada</w:t>
      </w:r>
      <w:r w:rsidRPr="00D03C45">
        <w:rPr>
          <w:sz w:val="22"/>
          <w:szCs w:val="22"/>
        </w:rPr>
        <w:t> 2022 r.</w:t>
      </w:r>
    </w:p>
    <w:p w14:paraId="152D3CCB" w14:textId="77777777" w:rsidR="00D03C45" w:rsidRPr="00D03C45" w:rsidRDefault="00D03C45" w:rsidP="00D03C45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D03C45">
        <w:rPr>
          <w:b/>
          <w:bCs/>
          <w:sz w:val="22"/>
          <w:szCs w:val="22"/>
        </w:rPr>
        <w:t>zmieniająca uchwałę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14:paraId="0381F02C" w14:textId="77777777" w:rsidR="00D03C45" w:rsidRPr="00D03C45" w:rsidRDefault="00D03C45" w:rsidP="00D03C45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 w:rsidRPr="00D03C45">
        <w:rPr>
          <w:sz w:val="22"/>
          <w:szCs w:val="22"/>
        </w:rPr>
        <w:t>Na podstawie art. 18 ust. 2 pkt 15, art. 40 ust. 1 ustawy z dnia 8 marca 1990 r. o samorządzie gminnym (</w:t>
      </w:r>
      <w:proofErr w:type="spellStart"/>
      <w:r w:rsidRPr="00D03C45">
        <w:rPr>
          <w:sz w:val="22"/>
          <w:szCs w:val="22"/>
        </w:rPr>
        <w:t>t.j</w:t>
      </w:r>
      <w:proofErr w:type="spellEnd"/>
      <w:r w:rsidRPr="00D03C45">
        <w:rPr>
          <w:sz w:val="22"/>
          <w:szCs w:val="22"/>
        </w:rPr>
        <w:t>. Dz. U. z 2022 r., poz. 713 ze zm.) oraz art. 6r ust. 3 i ust. 3d ustawy z 13 września 1996 r. o utrzymaniu czystości i porządku w gminach (</w:t>
      </w:r>
      <w:proofErr w:type="spellStart"/>
      <w:r w:rsidRPr="00D03C45">
        <w:rPr>
          <w:sz w:val="22"/>
          <w:szCs w:val="22"/>
        </w:rPr>
        <w:t>t.j</w:t>
      </w:r>
      <w:proofErr w:type="spellEnd"/>
      <w:r w:rsidRPr="00D03C45">
        <w:rPr>
          <w:sz w:val="22"/>
          <w:szCs w:val="22"/>
        </w:rPr>
        <w:t>. Dz. U. z 2022 r. poz. 1297 ze zm.)</w:t>
      </w:r>
      <w:r w:rsidRPr="00D03C45">
        <w:rPr>
          <w:b/>
          <w:bCs/>
          <w:color w:val="000000"/>
          <w:sz w:val="22"/>
          <w:szCs w:val="22"/>
          <w:u w:color="000000"/>
        </w:rPr>
        <w:t xml:space="preserve">, </w:t>
      </w:r>
      <w:r w:rsidRPr="00D03C45">
        <w:rPr>
          <w:color w:val="000000"/>
          <w:sz w:val="22"/>
          <w:szCs w:val="22"/>
          <w:u w:color="000000"/>
        </w:rPr>
        <w:t>po zasięgnięciu  opinii Państwowego Powiatowego Inspektora Sanitarnego w Kępnie, uchwala się, co następuje: </w:t>
      </w:r>
    </w:p>
    <w:p w14:paraId="2AE772D8" w14:textId="77777777" w:rsidR="00D03C45" w:rsidRPr="00D03C45" w:rsidRDefault="00D03C45" w:rsidP="00D03C4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D03C45">
        <w:rPr>
          <w:b/>
          <w:bCs/>
          <w:sz w:val="22"/>
          <w:szCs w:val="22"/>
        </w:rPr>
        <w:t>§ 1. </w:t>
      </w:r>
      <w:r w:rsidRPr="00D03C45">
        <w:rPr>
          <w:color w:val="000000"/>
          <w:sz w:val="22"/>
          <w:szCs w:val="22"/>
          <w:u w:color="000000"/>
        </w:rPr>
        <w:t>W uchwale nr XXIII/156/2021 Rady Gminy Perzów z dnia 25 lutego 2021 r. w sprawie szczegółowego sposobu i zakresu  świadczenia usług w zakresie odbierania odpadów komunalnych od właścicieli nieruchomości i zagospodarowania tych odpadów, w zamian za uiszczoną przez właściciela nieruchomości opłatę za gospodarowanie odpadami komunalnymi, wprowadza się następujące zmiany:</w:t>
      </w:r>
    </w:p>
    <w:p w14:paraId="0C2D9E6A" w14:textId="77777777" w:rsidR="00D03C45" w:rsidRPr="00D03C45" w:rsidRDefault="00D03C45" w:rsidP="00D03C4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D03C45">
        <w:rPr>
          <w:sz w:val="22"/>
          <w:szCs w:val="22"/>
        </w:rPr>
        <w:t>1) </w:t>
      </w:r>
      <w:r w:rsidRPr="00D03C45">
        <w:rPr>
          <w:color w:val="000000"/>
          <w:sz w:val="22"/>
          <w:szCs w:val="22"/>
          <w:u w:color="000000"/>
        </w:rPr>
        <w:t>w § 6 ust. 1 pkt 10 otrzymuje brzmienie:</w:t>
      </w:r>
    </w:p>
    <w:p w14:paraId="4D230918" w14:textId="77777777" w:rsidR="00D03C45" w:rsidRPr="00D03C45" w:rsidRDefault="00D03C45" w:rsidP="00D03C45">
      <w:pPr>
        <w:autoSpaceDE w:val="0"/>
        <w:autoSpaceDN w:val="0"/>
        <w:adjustRightInd w:val="0"/>
        <w:spacing w:before="120" w:after="120"/>
        <w:ind w:left="793" w:hanging="340"/>
        <w:jc w:val="both"/>
        <w:rPr>
          <w:color w:val="000000"/>
          <w:sz w:val="22"/>
          <w:szCs w:val="22"/>
        </w:rPr>
      </w:pPr>
      <w:r w:rsidRPr="00D03C45">
        <w:rPr>
          <w:sz w:val="22"/>
          <w:szCs w:val="22"/>
        </w:rPr>
        <w:t>„10) </w:t>
      </w:r>
      <w:r w:rsidRPr="00D03C45">
        <w:rPr>
          <w:color w:val="000000"/>
          <w:sz w:val="22"/>
          <w:szCs w:val="22"/>
          <w:u w:color="000000"/>
        </w:rPr>
        <w:t>odpady budowlane i remontowe z gospodarstw domowych;</w:t>
      </w:r>
      <w:r w:rsidRPr="00D03C45">
        <w:rPr>
          <w:sz w:val="22"/>
          <w:szCs w:val="22"/>
        </w:rPr>
        <w:t>”</w:t>
      </w:r>
    </w:p>
    <w:p w14:paraId="5420CD96" w14:textId="77777777" w:rsidR="00D03C45" w:rsidRPr="00D03C45" w:rsidRDefault="00D03C45" w:rsidP="00D03C4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D03C45">
        <w:rPr>
          <w:b/>
          <w:bCs/>
          <w:sz w:val="22"/>
          <w:szCs w:val="22"/>
        </w:rPr>
        <w:t>§ 2. </w:t>
      </w:r>
      <w:r w:rsidRPr="00D03C45">
        <w:rPr>
          <w:color w:val="000000"/>
          <w:sz w:val="22"/>
          <w:szCs w:val="22"/>
          <w:u w:color="000000"/>
        </w:rPr>
        <w:t>Wykonanie uchwały powierza się Wójtowi Gminy Perzów.</w:t>
      </w:r>
    </w:p>
    <w:p w14:paraId="097BD49A" w14:textId="77777777" w:rsidR="00D03C45" w:rsidRPr="00D03C45" w:rsidRDefault="00D03C45" w:rsidP="00D03C4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D03C45">
        <w:rPr>
          <w:b/>
          <w:bCs/>
          <w:sz w:val="22"/>
          <w:szCs w:val="22"/>
        </w:rPr>
        <w:t>§ 3. </w:t>
      </w:r>
      <w:r w:rsidRPr="00D03C45">
        <w:rPr>
          <w:color w:val="000000"/>
          <w:sz w:val="22"/>
          <w:szCs w:val="22"/>
          <w:u w:color="000000"/>
        </w:rPr>
        <w:t>Uchwała wchodzi w życie po upływie 14 dni od dnia jej ogłoszenia w Dzienniku Urzędowym  Województwa Wielkopolskiego.</w:t>
      </w:r>
    </w:p>
    <w:p w14:paraId="354AD9D2" w14:textId="77777777" w:rsidR="00B37DBB" w:rsidRDefault="00B37DBB"/>
    <w:p w14:paraId="354E0A49" w14:textId="77777777" w:rsidR="00D03C45" w:rsidRDefault="00D03C45"/>
    <w:p w14:paraId="0DED63AC" w14:textId="77777777" w:rsidR="00D03C45" w:rsidRDefault="00D03C45"/>
    <w:p w14:paraId="67156618" w14:textId="77777777" w:rsidR="00D03C45" w:rsidRDefault="00D03C45"/>
    <w:p w14:paraId="3AFA91CB" w14:textId="77777777" w:rsidR="00D03C45" w:rsidRDefault="00D03C45"/>
    <w:p w14:paraId="39B7E1E0" w14:textId="77777777" w:rsidR="00D03C45" w:rsidRDefault="00D03C45"/>
    <w:p w14:paraId="5E613301" w14:textId="77777777" w:rsidR="00D03C45" w:rsidRDefault="00D03C45"/>
    <w:p w14:paraId="51EE8507" w14:textId="77777777" w:rsidR="00D03C45" w:rsidRDefault="00D03C45"/>
    <w:p w14:paraId="46724B50" w14:textId="77777777" w:rsidR="00D03C45" w:rsidRDefault="00D03C45"/>
    <w:p w14:paraId="29C019E0" w14:textId="77777777" w:rsidR="00D03C45" w:rsidRDefault="00D03C45"/>
    <w:p w14:paraId="49AD69BC" w14:textId="77777777" w:rsidR="00D03C45" w:rsidRDefault="00D03C45"/>
    <w:p w14:paraId="1CBE3674" w14:textId="77777777" w:rsidR="00D03C45" w:rsidRDefault="00D03C45"/>
    <w:p w14:paraId="483BBBDC" w14:textId="77777777" w:rsidR="00D03C45" w:rsidRDefault="00D03C45"/>
    <w:p w14:paraId="36A2B7D8" w14:textId="77777777" w:rsidR="00D03C45" w:rsidRDefault="00D03C45"/>
    <w:p w14:paraId="1B73B9E7" w14:textId="77777777" w:rsidR="00D03C45" w:rsidRDefault="00D03C45"/>
    <w:p w14:paraId="41AFA3FE" w14:textId="77777777" w:rsidR="00D03C45" w:rsidRDefault="00D03C45"/>
    <w:p w14:paraId="0A330F48" w14:textId="77777777" w:rsidR="00D03C45" w:rsidRDefault="00D03C45"/>
    <w:p w14:paraId="63DE05FC" w14:textId="77777777" w:rsidR="00D03C45" w:rsidRDefault="00D03C45"/>
    <w:p w14:paraId="579883AA" w14:textId="77777777" w:rsidR="00D03C45" w:rsidRDefault="00D03C45"/>
    <w:p w14:paraId="10FFF8E9" w14:textId="77777777" w:rsidR="00D03C45" w:rsidRDefault="00D03C45"/>
    <w:p w14:paraId="46FCC88D" w14:textId="77777777" w:rsidR="00D03C45" w:rsidRDefault="00D03C45"/>
    <w:p w14:paraId="6AA6B51E" w14:textId="77777777" w:rsidR="00D03C45" w:rsidRDefault="00D03C45"/>
    <w:p w14:paraId="187F2F52" w14:textId="77777777" w:rsidR="00D03C45" w:rsidRDefault="00D03C45"/>
    <w:p w14:paraId="65659EB0" w14:textId="77777777" w:rsidR="00D03C45" w:rsidRDefault="00D03C45"/>
    <w:p w14:paraId="0685A746" w14:textId="2A7126C4" w:rsidR="00D03C45" w:rsidRPr="00D03C45" w:rsidRDefault="00D03C45" w:rsidP="00D03C45">
      <w:pPr>
        <w:spacing w:line="276" w:lineRule="auto"/>
        <w:jc w:val="center"/>
        <w:rPr>
          <w:b/>
        </w:rPr>
      </w:pPr>
      <w:r w:rsidRPr="00D03C45">
        <w:rPr>
          <w:b/>
        </w:rPr>
        <w:lastRenderedPageBreak/>
        <w:t>Uzasadnienie</w:t>
      </w:r>
    </w:p>
    <w:p w14:paraId="23F5C9EC" w14:textId="6F6A94A0" w:rsidR="00D03C45" w:rsidRPr="00D03C45" w:rsidRDefault="00D03C45" w:rsidP="00D03C45">
      <w:pPr>
        <w:spacing w:line="276" w:lineRule="auto"/>
        <w:jc w:val="center"/>
        <w:rPr>
          <w:b/>
        </w:rPr>
      </w:pPr>
      <w:r w:rsidRPr="00D03C45">
        <w:rPr>
          <w:b/>
        </w:rPr>
        <w:t xml:space="preserve">Do uchwały nr </w:t>
      </w:r>
      <w:r>
        <w:rPr>
          <w:b/>
        </w:rPr>
        <w:t>XLIV/…/2022</w:t>
      </w:r>
      <w:r w:rsidRPr="00D03C45">
        <w:rPr>
          <w:b/>
          <w:bCs/>
          <w:caps/>
          <w:sz w:val="22"/>
          <w:szCs w:val="22"/>
        </w:rPr>
        <w:br/>
        <w:t>Rady Gminy Perzów</w:t>
      </w:r>
    </w:p>
    <w:p w14:paraId="275030D0" w14:textId="77777777" w:rsidR="00D03C45" w:rsidRPr="00D03C45" w:rsidRDefault="00D03C45" w:rsidP="00D03C45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>z dnia 28 listopada</w:t>
      </w:r>
      <w:r w:rsidRPr="00D03C45">
        <w:rPr>
          <w:sz w:val="22"/>
          <w:szCs w:val="22"/>
        </w:rPr>
        <w:t> 2022 r.</w:t>
      </w:r>
    </w:p>
    <w:p w14:paraId="4A6D5961" w14:textId="2219758A" w:rsidR="00D03C45" w:rsidRPr="00D03C45" w:rsidRDefault="00D03C45" w:rsidP="00D03C45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zmieniającej</w:t>
      </w:r>
      <w:r w:rsidRPr="00D03C45">
        <w:rPr>
          <w:b/>
          <w:bCs/>
          <w:sz w:val="22"/>
          <w:szCs w:val="22"/>
        </w:rPr>
        <w:t xml:space="preserve"> uchwałę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14:paraId="3C29ACE4" w14:textId="77777777" w:rsidR="00D03C45" w:rsidRDefault="00D03C45" w:rsidP="00D03C45">
      <w:pPr>
        <w:ind w:firstLine="708"/>
        <w:jc w:val="both"/>
      </w:pPr>
      <w:r>
        <w:t>Na podstawie art. 6 r ust 3 ustawy z dnia 13 września 1996 r. o utrzymaniu czystości                     i porządku w gminach (</w:t>
      </w:r>
      <w:proofErr w:type="spellStart"/>
      <w:r>
        <w:t>t.j</w:t>
      </w:r>
      <w:proofErr w:type="spellEnd"/>
      <w:r>
        <w:t xml:space="preserve">. Dz. U. z 2022 r. poz. 1297 ze zm.), dalej: ustawa, rada gminy, po zasięgnięciu opinii państwowego powiatowego inspektora sanitarnego, podejmuje uchwałę w sprawie sposobu i zakresu świadczenia usług w zakresie odbierania odpadów komunalnych od właścicieli nieruchomości i zagospodarowania tych odpadów, w zamian za uiszczoną przez właściciela nieruchomości opłatę za gospodarowanie odpadami komunalnymi. </w:t>
      </w:r>
    </w:p>
    <w:p w14:paraId="25DA6CF7" w14:textId="77777777" w:rsidR="00D03C45" w:rsidRDefault="00D03C45" w:rsidP="00D03C45">
      <w:pPr>
        <w:ind w:firstLine="708"/>
        <w:jc w:val="both"/>
      </w:pPr>
      <w:r>
        <w:t>Od dnia 1 stycznia 2022 r., mocą ustawy z 17 listopada 2021 r. o zmianie ustawy</w:t>
      </w:r>
    </w:p>
    <w:p w14:paraId="4792F3CE" w14:textId="77777777" w:rsidR="00D03C45" w:rsidRDefault="00D03C45" w:rsidP="00D03C45">
      <w:pPr>
        <w:jc w:val="both"/>
      </w:pPr>
      <w:r>
        <w:t>o odpadach oraz niektórych innych ustaw (Dz. U. poz. 2151), zmieniono zasady postępowania z odpadami budowlanymi i rozbiórkowymi, wyłączając je z zakresu odpadów komunalnych. Od tego dnia określa się je mianem „odpadów budowlanych i rozbiórkowych z gospodarstw domowych” i w tym zakresie ustawodawca nałożył obowiązek dostosowania wszystkich uchwał rad gmin, które odnoszą się do tych odpadów w terminie do końca 2022 r.</w:t>
      </w:r>
    </w:p>
    <w:p w14:paraId="6BA008E4" w14:textId="77777777" w:rsidR="00D03C45" w:rsidRDefault="00D03C45" w:rsidP="00D03C45">
      <w:pPr>
        <w:ind w:firstLine="708"/>
        <w:jc w:val="both"/>
      </w:pPr>
      <w:r>
        <w:t>W związku z powyższym niezbędne jest odpowiednie dostosowanie treści przedmiotowej uchwały do nowej definicji i doprecyzowanie jakie odpady właściciel nieruchomości może dostarczać do Punktu Selektywnego Zbierania Odpadów Komunalnych.</w:t>
      </w:r>
    </w:p>
    <w:p w14:paraId="7581F19C" w14:textId="77777777" w:rsidR="00D03C45" w:rsidRDefault="00D03C45" w:rsidP="00D03C45">
      <w:pPr>
        <w:ind w:firstLine="708"/>
        <w:jc w:val="both"/>
      </w:pPr>
      <w:r>
        <w:t>Pismem nr ON-HK.9011.65.2022 z dnia 4 listopada 2022 r. niniejszy projekt został zaopiniowany przez Państwowy Powiatowy Inspektor Sanitarny w Kępnie bez zastrzeżeń.</w:t>
      </w:r>
    </w:p>
    <w:p w14:paraId="3138BB15" w14:textId="151EE556" w:rsidR="00D03C45" w:rsidRDefault="00D03C45" w:rsidP="00D03C45">
      <w:pPr>
        <w:ind w:firstLine="708"/>
        <w:jc w:val="both"/>
      </w:pPr>
      <w:bookmarkStart w:id="0" w:name="_GoBack"/>
      <w:bookmarkEnd w:id="0"/>
      <w:r>
        <w:t>Mając na uwadze powyższe, podjęcie uchwały jest uzasadnione i konieczne.</w:t>
      </w:r>
    </w:p>
    <w:sectPr w:rsidR="00D0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5CBD"/>
    <w:multiLevelType w:val="hybridMultilevel"/>
    <w:tmpl w:val="0AE40C56"/>
    <w:lvl w:ilvl="0" w:tplc="F790F192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EF84C4F"/>
    <w:multiLevelType w:val="hybridMultilevel"/>
    <w:tmpl w:val="E684E2E8"/>
    <w:lvl w:ilvl="0" w:tplc="01BCC43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91"/>
    <w:rsid w:val="00007091"/>
    <w:rsid w:val="000D790C"/>
    <w:rsid w:val="007621F7"/>
    <w:rsid w:val="00762DEB"/>
    <w:rsid w:val="00952E97"/>
    <w:rsid w:val="00B37DBB"/>
    <w:rsid w:val="00D03C45"/>
    <w:rsid w:val="00D900C0"/>
    <w:rsid w:val="00DD6164"/>
    <w:rsid w:val="00EF116F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4593"/>
  <w15:chartTrackingRefBased/>
  <w15:docId w15:val="{73F26E07-6D14-46E0-816B-8860BA59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E97"/>
    <w:pPr>
      <w:ind w:left="720"/>
      <w:contextualSpacing/>
    </w:pPr>
  </w:style>
  <w:style w:type="paragraph" w:styleId="Poprawka">
    <w:name w:val="Revision"/>
    <w:hidden/>
    <w:uiPriority w:val="99"/>
    <w:semiHidden/>
    <w:rsid w:val="00B3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4</cp:revision>
  <cp:lastPrinted>2022-11-02T09:29:00Z</cp:lastPrinted>
  <dcterms:created xsi:type="dcterms:W3CDTF">2022-11-02T09:46:00Z</dcterms:created>
  <dcterms:modified xsi:type="dcterms:W3CDTF">2022-11-16T13:39:00Z</dcterms:modified>
</cp:coreProperties>
</file>